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B7" w:rsidRDefault="004923B7" w:rsidP="004923B7">
      <w:pPr>
        <w:spacing w:line="240" w:lineRule="atLeast"/>
        <w:jc w:val="center"/>
        <w:rPr>
          <w:rFonts w:ascii="Calibri" w:hAnsi="Calibri" w:cs="Tahoma"/>
          <w:color w:val="17365D"/>
          <w:sz w:val="44"/>
          <w:szCs w:val="44"/>
        </w:rPr>
      </w:pPr>
    </w:p>
    <w:p w:rsidR="00FC3BF3" w:rsidRDefault="00FC3BF3" w:rsidP="004923B7">
      <w:pPr>
        <w:spacing w:line="240" w:lineRule="atLeast"/>
        <w:jc w:val="center"/>
        <w:rPr>
          <w:rFonts w:ascii="Calibri" w:hAnsi="Calibri" w:cs="Tahoma"/>
          <w:color w:val="17365D"/>
          <w:sz w:val="44"/>
          <w:szCs w:val="44"/>
        </w:rPr>
      </w:pPr>
    </w:p>
    <w:p w:rsidR="00340BB7" w:rsidRPr="00340BB7" w:rsidRDefault="004923B7" w:rsidP="00340BB7">
      <w:pPr>
        <w:pStyle w:val="Heading3"/>
        <w:rPr>
          <w:color w:val="4F81BD" w:themeColor="accent1"/>
          <w:spacing w:val="10"/>
          <w:kern w:val="28"/>
          <w:sz w:val="52"/>
          <w:szCs w:val="52"/>
        </w:rPr>
      </w:pPr>
      <w:r w:rsidRPr="00340BB7">
        <w:rPr>
          <w:color w:val="4F81BD" w:themeColor="accent1"/>
          <w:spacing w:val="10"/>
          <w:kern w:val="28"/>
          <w:sz w:val="52"/>
          <w:szCs w:val="52"/>
        </w:rPr>
        <w:t xml:space="preserve">Trust Fund for </w:t>
      </w:r>
    </w:p>
    <w:p w:rsidR="00340BB7" w:rsidRPr="00340BB7" w:rsidRDefault="00340BB7" w:rsidP="00340BB7">
      <w:pPr>
        <w:pStyle w:val="Heading3"/>
        <w:rPr>
          <w:color w:val="4F81BD" w:themeColor="accent1"/>
          <w:spacing w:val="10"/>
          <w:kern w:val="28"/>
          <w:sz w:val="52"/>
          <w:szCs w:val="52"/>
        </w:rPr>
      </w:pPr>
      <w:r w:rsidRPr="00340BB7">
        <w:rPr>
          <w:color w:val="4F81BD" w:themeColor="accent1"/>
          <w:spacing w:val="10"/>
          <w:kern w:val="28"/>
          <w:sz w:val="52"/>
          <w:szCs w:val="52"/>
        </w:rPr>
        <w:t xml:space="preserve">STATISTICAL </w:t>
      </w:r>
      <w:r w:rsidR="004923B7" w:rsidRPr="00340BB7">
        <w:rPr>
          <w:color w:val="4F81BD" w:themeColor="accent1"/>
          <w:spacing w:val="10"/>
          <w:kern w:val="28"/>
          <w:sz w:val="52"/>
          <w:szCs w:val="52"/>
        </w:rPr>
        <w:t>Capacity Building</w:t>
      </w:r>
    </w:p>
    <w:p w:rsidR="00340BB7" w:rsidRPr="00340BB7" w:rsidRDefault="00340BB7" w:rsidP="00340BB7">
      <w:pPr>
        <w:pStyle w:val="Heading3"/>
        <w:rPr>
          <w:color w:val="4F81BD" w:themeColor="accent1"/>
          <w:spacing w:val="10"/>
          <w:kern w:val="28"/>
          <w:sz w:val="52"/>
          <w:szCs w:val="52"/>
        </w:rPr>
      </w:pPr>
    </w:p>
    <w:p w:rsidR="00340BB7" w:rsidRPr="00340BB7" w:rsidRDefault="004923B7" w:rsidP="00340BB7">
      <w:pPr>
        <w:pStyle w:val="Heading3"/>
        <w:rPr>
          <w:color w:val="4F81BD" w:themeColor="accent1"/>
          <w:spacing w:val="10"/>
          <w:kern w:val="28"/>
          <w:sz w:val="52"/>
          <w:szCs w:val="52"/>
        </w:rPr>
      </w:pPr>
      <w:r w:rsidRPr="00340BB7">
        <w:rPr>
          <w:color w:val="4F81BD" w:themeColor="accent1"/>
          <w:spacing w:val="10"/>
          <w:kern w:val="28"/>
          <w:sz w:val="52"/>
          <w:szCs w:val="52"/>
        </w:rPr>
        <w:t>Guidelines and Procedure</w:t>
      </w:r>
      <w:r w:rsidR="00340BB7" w:rsidRPr="00340BB7">
        <w:rPr>
          <w:color w:val="4F81BD" w:themeColor="accent1"/>
          <w:spacing w:val="10"/>
          <w:kern w:val="28"/>
          <w:sz w:val="52"/>
          <w:szCs w:val="52"/>
        </w:rPr>
        <w:t>S</w:t>
      </w:r>
    </w:p>
    <w:p w:rsidR="00340BB7" w:rsidRDefault="00340BB7" w:rsidP="004923B7">
      <w:pPr>
        <w:spacing w:line="240" w:lineRule="atLeast"/>
      </w:pPr>
    </w:p>
    <w:p w:rsidR="00340BB7" w:rsidRDefault="00340BB7" w:rsidP="004923B7">
      <w:pPr>
        <w:spacing w:line="240" w:lineRule="atLeast"/>
      </w:pPr>
    </w:p>
    <w:p w:rsidR="00340BB7" w:rsidRPr="00520007" w:rsidRDefault="00340BB7" w:rsidP="004923B7">
      <w:pPr>
        <w:spacing w:line="240" w:lineRule="atLeast"/>
        <w:jc w:val="center"/>
        <w:rPr>
          <w:rFonts w:ascii="Calibri" w:hAnsi="Calibri" w:cs="Tahoma"/>
          <w:color w:val="17365D"/>
        </w:rPr>
      </w:pPr>
    </w:p>
    <w:p w:rsidR="004923B7" w:rsidRPr="00340BB7" w:rsidRDefault="004923B7" w:rsidP="00D06FC6">
      <w:pPr>
        <w:pStyle w:val="Subtitle"/>
        <w:spacing w:before="100" w:after="0"/>
        <w:jc w:val="center"/>
        <w:rPr>
          <w:rStyle w:val="SubtleReference"/>
          <w:b w:val="0"/>
          <w:bCs w:val="0"/>
          <w:color w:val="595959" w:themeColor="text1" w:themeTint="A6"/>
          <w:sz w:val="32"/>
          <w:szCs w:val="32"/>
        </w:rPr>
      </w:pPr>
      <w:r w:rsidRPr="00340BB7">
        <w:rPr>
          <w:rStyle w:val="SubtleReference"/>
          <w:b w:val="0"/>
          <w:bCs w:val="0"/>
          <w:color w:val="595959" w:themeColor="text1" w:themeTint="A6"/>
          <w:sz w:val="32"/>
          <w:szCs w:val="32"/>
        </w:rPr>
        <w:t>TFSCB Administration Unit</w:t>
      </w:r>
    </w:p>
    <w:p w:rsidR="00520007" w:rsidRPr="00520007" w:rsidRDefault="00520007" w:rsidP="00520007">
      <w:pPr>
        <w:jc w:val="center"/>
        <w:rPr>
          <w:rStyle w:val="SubtleReference"/>
          <w:sz w:val="32"/>
          <w:szCs w:val="32"/>
        </w:rPr>
      </w:pPr>
    </w:p>
    <w:p w:rsidR="00520007" w:rsidRDefault="00520007" w:rsidP="00520007">
      <w:pPr>
        <w:jc w:val="center"/>
        <w:rPr>
          <w:rStyle w:val="SubtleReference"/>
        </w:rPr>
      </w:pPr>
      <w:r w:rsidRPr="00520007">
        <w:rPr>
          <w:rStyle w:val="SubtleReference"/>
          <w:noProof/>
          <w:lang w:bidi="ar-SA"/>
        </w:rPr>
        <w:drawing>
          <wp:inline distT="0" distB="0" distL="0" distR="0">
            <wp:extent cx="752475" cy="742950"/>
            <wp:effectExtent l="0" t="0" r="9525" b="0"/>
            <wp:docPr id="4" name="Picture 1" descr="tfsc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scb-Logo"/>
                    <pic:cNvPicPr>
                      <a:picLocks noChangeAspect="1" noChangeArrowheads="1"/>
                    </pic:cNvPicPr>
                  </pic:nvPicPr>
                  <pic:blipFill>
                    <a:blip r:embed="rId9" cstate="print"/>
                    <a:srcRect/>
                    <a:stretch>
                      <a:fillRect/>
                    </a:stretch>
                  </pic:blipFill>
                  <pic:spPr bwMode="auto">
                    <a:xfrm>
                      <a:off x="0" y="0"/>
                      <a:ext cx="752475" cy="742950"/>
                    </a:xfrm>
                    <a:prstGeom prst="rect">
                      <a:avLst/>
                    </a:prstGeom>
                    <a:noFill/>
                    <a:ln w="9525">
                      <a:noFill/>
                      <a:miter lim="800000"/>
                      <a:headEnd/>
                      <a:tailEnd/>
                    </a:ln>
                  </pic:spPr>
                </pic:pic>
              </a:graphicData>
            </a:graphic>
          </wp:inline>
        </w:drawing>
      </w:r>
    </w:p>
    <w:p w:rsidR="00520007" w:rsidRDefault="00520007" w:rsidP="00520007">
      <w:pPr>
        <w:spacing w:before="0" w:after="0"/>
        <w:jc w:val="center"/>
        <w:rPr>
          <w:rStyle w:val="SubtleReference"/>
          <w:b w:val="0"/>
          <w:bCs w:val="0"/>
          <w:caps/>
          <w:color w:val="595959" w:themeColor="text1" w:themeTint="A6"/>
          <w:spacing w:val="10"/>
          <w:sz w:val="32"/>
          <w:szCs w:val="32"/>
        </w:rPr>
      </w:pPr>
    </w:p>
    <w:p w:rsidR="004923B7" w:rsidRPr="00340BB7" w:rsidRDefault="00340BB7" w:rsidP="00520007">
      <w:pPr>
        <w:spacing w:before="0" w:after="0"/>
        <w:jc w:val="center"/>
        <w:rPr>
          <w:rStyle w:val="SubtleReference"/>
          <w:b w:val="0"/>
          <w:bCs w:val="0"/>
          <w:caps/>
          <w:color w:val="595959" w:themeColor="text1" w:themeTint="A6"/>
          <w:spacing w:val="10"/>
          <w:sz w:val="32"/>
          <w:szCs w:val="32"/>
        </w:rPr>
      </w:pPr>
      <w:r>
        <w:rPr>
          <w:rStyle w:val="SubtleReference"/>
          <w:b w:val="0"/>
          <w:bCs w:val="0"/>
          <w:caps/>
          <w:color w:val="595959" w:themeColor="text1" w:themeTint="A6"/>
          <w:spacing w:val="10"/>
          <w:sz w:val="32"/>
          <w:szCs w:val="32"/>
        </w:rPr>
        <w:t>DE</w:t>
      </w:r>
      <w:r w:rsidR="004923B7" w:rsidRPr="00340BB7">
        <w:rPr>
          <w:rStyle w:val="SubtleReference"/>
          <w:b w:val="0"/>
          <w:bCs w:val="0"/>
          <w:caps/>
          <w:color w:val="595959" w:themeColor="text1" w:themeTint="A6"/>
          <w:spacing w:val="10"/>
          <w:sz w:val="32"/>
          <w:szCs w:val="32"/>
        </w:rPr>
        <w:t>velopment Data Group</w:t>
      </w:r>
    </w:p>
    <w:p w:rsidR="004923B7" w:rsidRPr="00340BB7" w:rsidRDefault="004923B7" w:rsidP="00520007">
      <w:pPr>
        <w:spacing w:before="0" w:after="0"/>
        <w:jc w:val="center"/>
        <w:rPr>
          <w:rStyle w:val="SubtleReference"/>
          <w:b w:val="0"/>
          <w:bCs w:val="0"/>
          <w:caps/>
          <w:color w:val="595959" w:themeColor="text1" w:themeTint="A6"/>
          <w:spacing w:val="10"/>
          <w:sz w:val="32"/>
          <w:szCs w:val="32"/>
        </w:rPr>
      </w:pPr>
      <w:r w:rsidRPr="00340BB7">
        <w:rPr>
          <w:rStyle w:val="SubtleReference"/>
          <w:b w:val="0"/>
          <w:bCs w:val="0"/>
          <w:caps/>
          <w:color w:val="595959" w:themeColor="text1" w:themeTint="A6"/>
          <w:spacing w:val="10"/>
          <w:sz w:val="32"/>
          <w:szCs w:val="32"/>
        </w:rPr>
        <w:t>The World Bank</w:t>
      </w:r>
    </w:p>
    <w:p w:rsidR="00BA4A45" w:rsidRPr="00340BB7" w:rsidRDefault="009E0CA7" w:rsidP="00520007">
      <w:pPr>
        <w:spacing w:before="0" w:after="0"/>
        <w:jc w:val="center"/>
        <w:rPr>
          <w:rStyle w:val="SubtleReference"/>
          <w:b w:val="0"/>
          <w:bCs w:val="0"/>
          <w:caps/>
          <w:color w:val="595959" w:themeColor="text1" w:themeTint="A6"/>
          <w:spacing w:val="10"/>
          <w:sz w:val="32"/>
          <w:szCs w:val="32"/>
        </w:rPr>
      </w:pPr>
      <w:r>
        <w:rPr>
          <w:rStyle w:val="SubtleReference"/>
          <w:b w:val="0"/>
          <w:bCs w:val="0"/>
          <w:caps/>
          <w:color w:val="595959" w:themeColor="text1" w:themeTint="A6"/>
          <w:spacing w:val="10"/>
          <w:sz w:val="32"/>
          <w:szCs w:val="32"/>
        </w:rPr>
        <w:t>october</w:t>
      </w:r>
      <w:r w:rsidR="00E12796">
        <w:rPr>
          <w:rStyle w:val="SubtleReference"/>
          <w:b w:val="0"/>
          <w:bCs w:val="0"/>
          <w:caps/>
          <w:color w:val="595959" w:themeColor="text1" w:themeTint="A6"/>
          <w:spacing w:val="10"/>
          <w:sz w:val="32"/>
          <w:szCs w:val="32"/>
        </w:rPr>
        <w:t xml:space="preserve"> 2014</w:t>
      </w:r>
    </w:p>
    <w:p w:rsidR="00CF36FC" w:rsidRPr="00F97EAA" w:rsidRDefault="00BA4A45" w:rsidP="00DF5B7F">
      <w:pPr>
        <w:jc w:val="center"/>
        <w:rPr>
          <w:rFonts w:ascii="Calibri" w:hAnsi="Calibri" w:cs="Tahoma"/>
          <w:color w:val="17365D"/>
          <w:sz w:val="32"/>
          <w:szCs w:val="32"/>
        </w:rPr>
      </w:pPr>
      <w:r>
        <w:rPr>
          <w:rFonts w:ascii="Calibri" w:hAnsi="Calibri" w:cs="Tahoma"/>
          <w:color w:val="17365D"/>
          <w:sz w:val="32"/>
          <w:szCs w:val="32"/>
        </w:rPr>
        <w:br w:type="page"/>
      </w:r>
      <w:r w:rsidR="00CF36FC" w:rsidRPr="00F97EAA">
        <w:rPr>
          <w:rFonts w:ascii="Calibri" w:hAnsi="Calibri" w:cs="Tahoma"/>
          <w:color w:val="17365D"/>
          <w:sz w:val="32"/>
          <w:szCs w:val="32"/>
        </w:rPr>
        <w:lastRenderedPageBreak/>
        <w:t>TRUST FUND FOR STATISTICAL CAPACITY BUILDING (TFSCB)</w:t>
      </w:r>
    </w:p>
    <w:p w:rsidR="00CF36FC" w:rsidRPr="00F97EAA" w:rsidRDefault="00CF36FC" w:rsidP="00CF36FC">
      <w:pPr>
        <w:pStyle w:val="Heading2"/>
        <w:keepNext/>
        <w:keepLines/>
        <w:spacing w:before="240" w:after="120"/>
        <w:jc w:val="center"/>
        <w:rPr>
          <w:rFonts w:ascii="Calibri" w:hAnsi="Calibri" w:cs="Tahoma"/>
          <w:color w:val="17365D"/>
          <w:sz w:val="32"/>
          <w:szCs w:val="32"/>
        </w:rPr>
      </w:pPr>
      <w:r w:rsidRPr="00F97EAA">
        <w:rPr>
          <w:rFonts w:ascii="Calibri" w:hAnsi="Calibri" w:cs="Tahoma"/>
          <w:color w:val="17365D"/>
          <w:sz w:val="32"/>
          <w:szCs w:val="32"/>
        </w:rPr>
        <w:t>Guidelines and Procedures</w:t>
      </w:r>
    </w:p>
    <w:p w:rsidR="00CF36FC" w:rsidRDefault="00CF36FC" w:rsidP="00CF36FC">
      <w:pPr>
        <w:jc w:val="both"/>
        <w:rPr>
          <w:rFonts w:ascii="Calibri" w:hAnsi="Calibri"/>
        </w:rPr>
      </w:pPr>
      <w:r w:rsidRPr="00964BE0">
        <w:rPr>
          <w:rFonts w:ascii="Calibri" w:hAnsi="Calibri"/>
        </w:rPr>
        <w:t xml:space="preserve">The purpose of these guidelines is to help task teams prepare TFSCB funding proposals. TFSCB proposals are expected to be self-contained and should provide all the necessary information for a full consideration of the funding request. </w:t>
      </w:r>
    </w:p>
    <w:p w:rsidR="00CF36FC" w:rsidRPr="00CF36FC" w:rsidRDefault="00CF36FC" w:rsidP="00CF36FC">
      <w:pPr>
        <w:pStyle w:val="Heading2"/>
        <w:keepNext/>
        <w:keepLines/>
        <w:spacing w:before="240" w:after="120"/>
        <w:rPr>
          <w:rFonts w:ascii="Calibri" w:hAnsi="Calibri" w:cs="Tahoma"/>
          <w:color w:val="17365D"/>
          <w:sz w:val="32"/>
          <w:szCs w:val="32"/>
        </w:rPr>
      </w:pPr>
      <w:r w:rsidRPr="00CF36FC">
        <w:rPr>
          <w:rFonts w:ascii="Calibri" w:hAnsi="Calibri" w:cs="Tahoma"/>
          <w:color w:val="17365D"/>
          <w:sz w:val="32"/>
          <w:szCs w:val="32"/>
        </w:rPr>
        <w:t>Overview of TFSCB</w:t>
      </w:r>
    </w:p>
    <w:p w:rsidR="00CF36FC" w:rsidRPr="00964BE0" w:rsidRDefault="00CF36FC" w:rsidP="00CF36FC">
      <w:pPr>
        <w:pStyle w:val="Heading3"/>
        <w:keepNext/>
        <w:keepLines/>
        <w:spacing w:before="120" w:after="120"/>
        <w:rPr>
          <w:rFonts w:ascii="Calibri" w:hAnsi="Calibri" w:cs="Arial"/>
          <w:b/>
          <w:bCs/>
        </w:rPr>
      </w:pPr>
      <w:r w:rsidRPr="00964BE0">
        <w:rPr>
          <w:rFonts w:ascii="Calibri" w:hAnsi="Calibri" w:cs="Arial"/>
          <w:b/>
          <w:bCs/>
        </w:rPr>
        <w:t>Purposes of the TFSCB</w:t>
      </w:r>
    </w:p>
    <w:p w:rsidR="00576E46" w:rsidRPr="00576E46" w:rsidRDefault="00CF36FC" w:rsidP="00576E46">
      <w:pPr>
        <w:spacing w:after="120"/>
        <w:jc w:val="both"/>
        <w:rPr>
          <w:rFonts w:ascii="Calibri" w:hAnsi="Calibri"/>
        </w:rPr>
      </w:pPr>
      <w:r w:rsidRPr="00964BE0">
        <w:rPr>
          <w:rFonts w:ascii="Calibri" w:hAnsi="Calibri"/>
        </w:rPr>
        <w:t>The Trust Fund for Statistical Capacity Building (TFSCB)</w:t>
      </w:r>
      <w:r w:rsidR="00DD2927">
        <w:rPr>
          <w:rFonts w:ascii="Calibri" w:hAnsi="Calibri"/>
        </w:rPr>
        <w:t xml:space="preserve">, a multi-donor trust fund, was </w:t>
      </w:r>
      <w:r w:rsidRPr="00964BE0">
        <w:rPr>
          <w:rFonts w:ascii="Calibri" w:hAnsi="Calibri"/>
        </w:rPr>
        <w:t xml:space="preserve">established </w:t>
      </w:r>
      <w:r w:rsidR="00DD2927">
        <w:rPr>
          <w:rFonts w:ascii="Calibri" w:hAnsi="Calibri"/>
        </w:rPr>
        <w:t xml:space="preserve">in 1999 </w:t>
      </w:r>
      <w:r w:rsidRPr="00964BE0">
        <w:rPr>
          <w:rFonts w:ascii="Calibri" w:hAnsi="Calibri"/>
        </w:rPr>
        <w:t>by the Development Data Group of the World Bank to strengthen the capacity of statistical systems in developing countries. It is closely coordinated with the work of the Partnership in Statistics for Development in the 21</w:t>
      </w:r>
      <w:r w:rsidRPr="00964BE0">
        <w:rPr>
          <w:rFonts w:ascii="Calibri" w:hAnsi="Calibri"/>
          <w:vertAlign w:val="superscript"/>
        </w:rPr>
        <w:t>st</w:t>
      </w:r>
      <w:r w:rsidRPr="00964BE0">
        <w:rPr>
          <w:rFonts w:ascii="Calibri" w:hAnsi="Calibri"/>
        </w:rPr>
        <w:t xml:space="preserve"> Century (PARIS21) and is part of the worldwide effort to reduce poverty by strengthening the evidence base for decision</w:t>
      </w:r>
      <w:r w:rsidR="009E0CA7">
        <w:rPr>
          <w:rFonts w:ascii="Calibri" w:hAnsi="Calibri"/>
        </w:rPr>
        <w:t>-</w:t>
      </w:r>
      <w:r w:rsidRPr="00964BE0">
        <w:rPr>
          <w:rFonts w:ascii="Calibri" w:hAnsi="Calibri"/>
        </w:rPr>
        <w:t xml:space="preserve">making at all levels. In </w:t>
      </w:r>
      <w:r w:rsidR="00DD2927">
        <w:rPr>
          <w:rFonts w:ascii="Calibri" w:hAnsi="Calibri"/>
        </w:rPr>
        <w:t xml:space="preserve">coordination </w:t>
      </w:r>
      <w:r w:rsidRPr="00964BE0">
        <w:rPr>
          <w:rFonts w:ascii="Calibri" w:hAnsi="Calibri"/>
        </w:rPr>
        <w:t>with national governments</w:t>
      </w:r>
      <w:r w:rsidR="00DD2927">
        <w:rPr>
          <w:rFonts w:ascii="Calibri" w:hAnsi="Calibri"/>
        </w:rPr>
        <w:t xml:space="preserve"> and development partners</w:t>
      </w:r>
      <w:r w:rsidRPr="00964BE0">
        <w:rPr>
          <w:rFonts w:ascii="Calibri" w:hAnsi="Calibri"/>
        </w:rPr>
        <w:t xml:space="preserve">, </w:t>
      </w:r>
      <w:r w:rsidR="009E0CA7">
        <w:rPr>
          <w:rFonts w:ascii="Calibri" w:hAnsi="Calibri"/>
        </w:rPr>
        <w:t xml:space="preserve">the </w:t>
      </w:r>
      <w:r w:rsidRPr="00964BE0">
        <w:rPr>
          <w:rFonts w:ascii="Calibri" w:hAnsi="Calibri"/>
        </w:rPr>
        <w:t>TFSCB provides a practical mechanism to achieve the PARIS21 vision</w:t>
      </w:r>
      <w:proofErr w:type="gramStart"/>
      <w:r w:rsidR="009E0CA7">
        <w:rPr>
          <w:rFonts w:ascii="Calibri" w:hAnsi="Calibri"/>
        </w:rPr>
        <w:t>;</w:t>
      </w:r>
      <w:proofErr w:type="gramEnd"/>
      <w:r w:rsidRPr="00964BE0">
        <w:rPr>
          <w:rFonts w:ascii="Calibri" w:hAnsi="Calibri"/>
        </w:rPr>
        <w:t xml:space="preserve"> that is, to develop effective and efficient national statistical systems and to promote a culture of evidence-based decision-making</w:t>
      </w:r>
      <w:r w:rsidR="00DD2927">
        <w:rPr>
          <w:rFonts w:ascii="Calibri" w:hAnsi="Calibri"/>
        </w:rPr>
        <w:t>.</w:t>
      </w:r>
      <w:r w:rsidR="00576E46">
        <w:rPr>
          <w:rFonts w:ascii="Calibri" w:hAnsi="Calibri"/>
        </w:rPr>
        <w:t xml:space="preserve"> </w:t>
      </w:r>
    </w:p>
    <w:p w:rsidR="00DD2927" w:rsidRDefault="00DD2927" w:rsidP="00CF36FC">
      <w:pPr>
        <w:spacing w:after="120"/>
        <w:jc w:val="both"/>
        <w:rPr>
          <w:rFonts w:ascii="Calibri" w:hAnsi="Calibri"/>
        </w:rPr>
      </w:pPr>
      <w:r w:rsidRPr="00DD2927">
        <w:rPr>
          <w:rFonts w:ascii="Calibri" w:hAnsi="Calibri"/>
        </w:rPr>
        <w:t xml:space="preserve">In </w:t>
      </w:r>
      <w:proofErr w:type="gramStart"/>
      <w:r w:rsidRPr="00DD2927">
        <w:rPr>
          <w:rFonts w:ascii="Calibri" w:hAnsi="Calibri"/>
        </w:rPr>
        <w:t>2011</w:t>
      </w:r>
      <w:proofErr w:type="gramEnd"/>
      <w:r w:rsidRPr="00DD2927">
        <w:rPr>
          <w:rFonts w:ascii="Calibri" w:hAnsi="Calibri"/>
        </w:rPr>
        <w:t xml:space="preserve"> the Busan Action Plan for Statistics (BAPS) was approved at the Fourth High-Level Forum on Aid Effectiveness held in Busan, Republic of Korea. The </w:t>
      </w:r>
      <w:r w:rsidR="00FA4945">
        <w:rPr>
          <w:rFonts w:ascii="Calibri" w:hAnsi="Calibri"/>
        </w:rPr>
        <w:t>BAPS</w:t>
      </w:r>
      <w:r w:rsidRPr="00DD2927">
        <w:rPr>
          <w:rFonts w:ascii="Calibri" w:hAnsi="Calibri"/>
        </w:rPr>
        <w:t xml:space="preserve"> builds on the Marrakech Action Plan for Statistics (MAPS), which has been in place since 2004. It puts particular emphasis on integrating national statistical activities with national planning, </w:t>
      </w:r>
      <w:r w:rsidR="00A671D2">
        <w:rPr>
          <w:rFonts w:ascii="Calibri" w:hAnsi="Calibri"/>
        </w:rPr>
        <w:t xml:space="preserve">promoting </w:t>
      </w:r>
      <w:r w:rsidR="00576E46">
        <w:rPr>
          <w:rFonts w:ascii="Calibri" w:hAnsi="Calibri"/>
        </w:rPr>
        <w:t xml:space="preserve">open access to statistics </w:t>
      </w:r>
      <w:r w:rsidRPr="00DD2927">
        <w:rPr>
          <w:rFonts w:ascii="Calibri" w:hAnsi="Calibri"/>
        </w:rPr>
        <w:t xml:space="preserve">and </w:t>
      </w:r>
      <w:r w:rsidR="00A671D2">
        <w:rPr>
          <w:rFonts w:ascii="Calibri" w:hAnsi="Calibri"/>
        </w:rPr>
        <w:t xml:space="preserve">increasing knowledge and skills needed to use </w:t>
      </w:r>
      <w:r w:rsidR="00576E46">
        <w:rPr>
          <w:rFonts w:ascii="Calibri" w:hAnsi="Calibri"/>
        </w:rPr>
        <w:t>statistics</w:t>
      </w:r>
      <w:r w:rsidR="00A671D2">
        <w:rPr>
          <w:rFonts w:ascii="Calibri" w:hAnsi="Calibri"/>
        </w:rPr>
        <w:t xml:space="preserve"> effectively</w:t>
      </w:r>
      <w:r w:rsidRPr="00DD2927">
        <w:rPr>
          <w:rFonts w:ascii="Calibri" w:hAnsi="Calibri"/>
        </w:rPr>
        <w:t xml:space="preserve">. </w:t>
      </w:r>
      <w:r w:rsidR="0052787D">
        <w:rPr>
          <w:rFonts w:ascii="Calibri" w:hAnsi="Calibri"/>
        </w:rPr>
        <w:t>C</w:t>
      </w:r>
      <w:r w:rsidR="00FA4945" w:rsidRPr="00FA4945">
        <w:rPr>
          <w:rFonts w:ascii="Calibri" w:hAnsi="Calibri"/>
        </w:rPr>
        <w:t xml:space="preserve">onsistent with the BAPS and the needs of the post-2015 development agenda, </w:t>
      </w:r>
      <w:r w:rsidR="009E0CA7">
        <w:rPr>
          <w:rFonts w:ascii="Calibri" w:hAnsi="Calibri"/>
        </w:rPr>
        <w:t xml:space="preserve">the </w:t>
      </w:r>
      <w:r w:rsidR="00FA4945" w:rsidRPr="00FA4945">
        <w:rPr>
          <w:rFonts w:ascii="Calibri" w:hAnsi="Calibri"/>
        </w:rPr>
        <w:t xml:space="preserve">TFSCB pays special attention to improving </w:t>
      </w:r>
      <w:r w:rsidR="009E0CA7">
        <w:rPr>
          <w:rFonts w:ascii="Calibri" w:hAnsi="Calibri"/>
        </w:rPr>
        <w:t xml:space="preserve">the </w:t>
      </w:r>
      <w:r w:rsidR="00FA4945" w:rsidRPr="00FA4945">
        <w:rPr>
          <w:rFonts w:ascii="Calibri" w:hAnsi="Calibri"/>
        </w:rPr>
        <w:t xml:space="preserve">production and </w:t>
      </w:r>
      <w:r w:rsidR="009E0CA7">
        <w:rPr>
          <w:rFonts w:ascii="Calibri" w:hAnsi="Calibri"/>
        </w:rPr>
        <w:t xml:space="preserve">the </w:t>
      </w:r>
      <w:r w:rsidR="00FA4945" w:rsidRPr="00FA4945">
        <w:rPr>
          <w:rFonts w:ascii="Calibri" w:hAnsi="Calibri"/>
        </w:rPr>
        <w:t>use of gender statistics, advancing the data foundation for measuring sustainable development, experimenting with innovative approaches in gathering, producing and using data; and making government data more accessible.</w:t>
      </w:r>
      <w:r w:rsidR="00FA4945">
        <w:rPr>
          <w:rFonts w:ascii="Calibri" w:hAnsi="Calibri"/>
        </w:rPr>
        <w:t xml:space="preserve"> </w:t>
      </w:r>
      <w:r w:rsidR="009E0CA7">
        <w:rPr>
          <w:rFonts w:ascii="Calibri" w:hAnsi="Calibri"/>
        </w:rPr>
        <w:t xml:space="preserve">The </w:t>
      </w:r>
      <w:r w:rsidRPr="00DD2927">
        <w:rPr>
          <w:rFonts w:ascii="Calibri" w:hAnsi="Calibri"/>
        </w:rPr>
        <w:t>TFSCB help</w:t>
      </w:r>
      <w:r w:rsidR="00576E46">
        <w:rPr>
          <w:rFonts w:ascii="Calibri" w:hAnsi="Calibri"/>
        </w:rPr>
        <w:t>s</w:t>
      </w:r>
      <w:r w:rsidRPr="00DD2927">
        <w:rPr>
          <w:rFonts w:ascii="Calibri" w:hAnsi="Calibri"/>
        </w:rPr>
        <w:t xml:space="preserve"> countries put BAPS into effect</w:t>
      </w:r>
      <w:r w:rsidR="00576E46">
        <w:rPr>
          <w:rFonts w:ascii="Calibri" w:hAnsi="Calibri"/>
        </w:rPr>
        <w:t xml:space="preserve">, </w:t>
      </w:r>
      <w:r w:rsidRPr="00DD2927">
        <w:rPr>
          <w:rFonts w:ascii="Calibri" w:hAnsi="Calibri"/>
        </w:rPr>
        <w:t>ensuring that financing to improve statistical activities is robust and flexible.</w:t>
      </w:r>
    </w:p>
    <w:p w:rsidR="00CF36FC" w:rsidRPr="00964BE0" w:rsidRDefault="009E0CA7" w:rsidP="00CF36FC">
      <w:pPr>
        <w:spacing w:after="120"/>
        <w:jc w:val="both"/>
        <w:rPr>
          <w:rFonts w:ascii="Calibri" w:hAnsi="Calibri"/>
        </w:rPr>
      </w:pPr>
      <w:r>
        <w:rPr>
          <w:rFonts w:ascii="Calibri" w:hAnsi="Calibri"/>
        </w:rPr>
        <w:t xml:space="preserve">The </w:t>
      </w:r>
      <w:r w:rsidR="00CF36FC" w:rsidRPr="00964BE0">
        <w:rPr>
          <w:rFonts w:ascii="Calibri" w:hAnsi="Calibri"/>
        </w:rPr>
        <w:t>TFSCB finances two main kinds of projects. The first type supports the preparation of National Strategies for the Development of Statistics (NSDS).</w:t>
      </w:r>
      <w:r w:rsidR="00A671D2">
        <w:rPr>
          <w:rFonts w:ascii="Calibri" w:hAnsi="Calibri"/>
        </w:rPr>
        <w:t xml:space="preserve"> </w:t>
      </w:r>
      <w:r>
        <w:rPr>
          <w:rFonts w:ascii="Calibri" w:hAnsi="Calibri"/>
        </w:rPr>
        <w:t xml:space="preserve">The </w:t>
      </w:r>
      <w:r w:rsidR="00CF36FC" w:rsidRPr="00964BE0">
        <w:rPr>
          <w:rFonts w:ascii="Calibri" w:hAnsi="Calibri"/>
        </w:rPr>
        <w:t xml:space="preserve">TFSCB </w:t>
      </w:r>
      <w:r w:rsidR="00DD2927">
        <w:rPr>
          <w:rFonts w:ascii="Calibri" w:hAnsi="Calibri"/>
        </w:rPr>
        <w:t xml:space="preserve">works </w:t>
      </w:r>
      <w:r w:rsidR="00CF36FC" w:rsidRPr="00964BE0">
        <w:rPr>
          <w:rFonts w:ascii="Calibri" w:hAnsi="Calibri"/>
        </w:rPr>
        <w:t xml:space="preserve">with PARIS21 to ensure that all </w:t>
      </w:r>
      <w:proofErr w:type="gramStart"/>
      <w:r w:rsidR="00CF36FC" w:rsidRPr="00964BE0">
        <w:rPr>
          <w:rFonts w:ascii="Calibri" w:hAnsi="Calibri"/>
        </w:rPr>
        <w:t>low income</w:t>
      </w:r>
      <w:proofErr w:type="gramEnd"/>
      <w:r w:rsidR="00CF36FC" w:rsidRPr="00964BE0">
        <w:rPr>
          <w:rFonts w:ascii="Calibri" w:hAnsi="Calibri"/>
        </w:rPr>
        <w:t xml:space="preserve"> countries have an integrated and comprehensive plan for the strategic development of their national statistical systems. The purpose of an NSDS project is to define a national long-term strategy to develop an efficient and sustainable statistical system in the recipient country. Strategies will differ from country to country due to differences in the political and cultural environment, the administrative structure (e.g. federal or centralized) and economic situation. </w:t>
      </w:r>
      <w:r>
        <w:rPr>
          <w:rFonts w:ascii="Calibri" w:hAnsi="Calibri"/>
        </w:rPr>
        <w:t xml:space="preserve">An </w:t>
      </w:r>
      <w:r w:rsidR="00CF36FC" w:rsidRPr="00964BE0">
        <w:rPr>
          <w:rFonts w:ascii="Calibri" w:hAnsi="Calibri"/>
        </w:rPr>
        <w:t xml:space="preserve">NSDS should be adopted at the highest political level after having reached a consensus among all stakeholders of the statistical system. PARIS21 </w:t>
      </w:r>
      <w:r w:rsidR="00CF36FC" w:rsidRPr="00964BE0">
        <w:rPr>
          <w:rFonts w:ascii="Calibri" w:hAnsi="Calibri"/>
        </w:rPr>
        <w:lastRenderedPageBreak/>
        <w:t>has developed guidelines and recommendations for the production of NSDSs and these should be used wherever possible</w:t>
      </w:r>
      <w:r w:rsidR="00CF36FC" w:rsidRPr="00964BE0">
        <w:rPr>
          <w:rStyle w:val="FootnoteReference"/>
          <w:rFonts w:ascii="Calibri" w:hAnsi="Calibri"/>
        </w:rPr>
        <w:footnoteReference w:id="1"/>
      </w:r>
      <w:r w:rsidR="00CF36FC" w:rsidRPr="00964BE0">
        <w:rPr>
          <w:rFonts w:ascii="Calibri" w:hAnsi="Calibri"/>
        </w:rPr>
        <w:t xml:space="preserve">. </w:t>
      </w:r>
    </w:p>
    <w:p w:rsidR="00CF36FC" w:rsidRPr="00964BE0" w:rsidRDefault="00CF36FC" w:rsidP="00CF36FC">
      <w:pPr>
        <w:spacing w:after="120"/>
        <w:jc w:val="both"/>
        <w:rPr>
          <w:rFonts w:ascii="Calibri" w:hAnsi="Calibri"/>
        </w:rPr>
      </w:pPr>
      <w:r w:rsidRPr="00964BE0">
        <w:rPr>
          <w:rFonts w:ascii="Calibri" w:hAnsi="Calibri"/>
        </w:rPr>
        <w:t>The second type of project (non-NSDS project) supports capacity</w:t>
      </w:r>
      <w:r w:rsidR="00930409">
        <w:rPr>
          <w:rFonts w:ascii="Calibri" w:hAnsi="Calibri"/>
        </w:rPr>
        <w:t>-</w:t>
      </w:r>
      <w:r w:rsidRPr="00964BE0">
        <w:rPr>
          <w:rFonts w:ascii="Calibri" w:hAnsi="Calibri"/>
        </w:rPr>
        <w:t xml:space="preserve">building activities in specific priority areas. For instance, these projects may target the implementation of one or more critical components of an NSDS. </w:t>
      </w:r>
      <w:r w:rsidR="0052787D">
        <w:rPr>
          <w:rFonts w:ascii="Calibri" w:hAnsi="Calibri"/>
        </w:rPr>
        <w:t>Non-NSDS projects are expected to be based on a formal assess</w:t>
      </w:r>
      <w:r w:rsidR="00930409">
        <w:rPr>
          <w:rFonts w:ascii="Calibri" w:hAnsi="Calibri"/>
        </w:rPr>
        <w:t>ment of the statistical system (O</w:t>
      </w:r>
      <w:r w:rsidR="0052787D">
        <w:rPr>
          <w:rFonts w:ascii="Calibri" w:hAnsi="Calibri"/>
        </w:rPr>
        <w:t xml:space="preserve">pen </w:t>
      </w:r>
      <w:r w:rsidR="00930409">
        <w:rPr>
          <w:rFonts w:ascii="Calibri" w:hAnsi="Calibri"/>
        </w:rPr>
        <w:t>D</w:t>
      </w:r>
      <w:r w:rsidR="0052787D">
        <w:rPr>
          <w:rFonts w:ascii="Calibri" w:hAnsi="Calibri"/>
        </w:rPr>
        <w:t>ata implementation projects should be based on the ODRA report and action plan) and must demonstrate how they will address the main capacity weaknesses. If a country does not have an NSDS or ODRA it is strongly encouraged to prepare one before applying for a non-NSDS or OD implementation project</w:t>
      </w:r>
      <w:r w:rsidRPr="00964BE0">
        <w:rPr>
          <w:rFonts w:ascii="Calibri" w:hAnsi="Calibri"/>
        </w:rPr>
        <w:t xml:space="preserve">. Project proposals are required to set out specific targets for capacity development. The resources provided must be additional and cannot be used simply to replace national budgetary resources. For example, while it may be possible to use funds to meet some of the costs of data collection activities, especially where new activities are being tried out, projects that are just concerned with maintaining existing systems are unlikely to be approved. </w:t>
      </w:r>
    </w:p>
    <w:p w:rsidR="00CF36FC" w:rsidRDefault="00CF36FC" w:rsidP="00CF36FC">
      <w:pPr>
        <w:spacing w:after="120"/>
        <w:jc w:val="both"/>
        <w:rPr>
          <w:rFonts w:ascii="Calibri" w:hAnsi="Calibri"/>
        </w:rPr>
      </w:pPr>
      <w:r w:rsidRPr="00964BE0">
        <w:rPr>
          <w:rFonts w:ascii="Calibri" w:hAnsi="Calibri"/>
        </w:rPr>
        <w:t xml:space="preserve">In all proposals, </w:t>
      </w:r>
      <w:r w:rsidRPr="00930409">
        <w:rPr>
          <w:rFonts w:ascii="Calibri" w:hAnsi="Calibri"/>
          <w:u w:val="single"/>
        </w:rPr>
        <w:t>recipients</w:t>
      </w:r>
      <w:r w:rsidRPr="00964BE0">
        <w:rPr>
          <w:rFonts w:ascii="Calibri" w:hAnsi="Calibri"/>
        </w:rPr>
        <w:t xml:space="preserve"> are required to demonstrate their commitment to the project by providing some contribution to the overall cost, which may be </w:t>
      </w:r>
      <w:r w:rsidR="00A671D2">
        <w:rPr>
          <w:rFonts w:ascii="Calibri" w:hAnsi="Calibri"/>
        </w:rPr>
        <w:t xml:space="preserve">a monetary or </w:t>
      </w:r>
      <w:r w:rsidR="00930409">
        <w:rPr>
          <w:rFonts w:ascii="Calibri" w:hAnsi="Calibri"/>
        </w:rPr>
        <w:t>in-</w:t>
      </w:r>
      <w:r w:rsidRPr="00964BE0">
        <w:rPr>
          <w:rFonts w:ascii="Calibri" w:hAnsi="Calibri"/>
        </w:rPr>
        <w:t xml:space="preserve">kind </w:t>
      </w:r>
      <w:r w:rsidR="00A671D2">
        <w:rPr>
          <w:rFonts w:ascii="Calibri" w:hAnsi="Calibri"/>
        </w:rPr>
        <w:t>contribution</w:t>
      </w:r>
      <w:r w:rsidRPr="00964BE0">
        <w:rPr>
          <w:rFonts w:ascii="Calibri" w:hAnsi="Calibri"/>
        </w:rPr>
        <w:t>.</w:t>
      </w:r>
    </w:p>
    <w:p w:rsidR="00CF36FC" w:rsidRPr="00964BE0" w:rsidRDefault="00CF36FC" w:rsidP="00CF36FC">
      <w:pPr>
        <w:pStyle w:val="Heading3"/>
        <w:keepNext/>
        <w:keepLines/>
        <w:spacing w:before="120" w:after="120"/>
        <w:rPr>
          <w:rFonts w:ascii="Calibri" w:hAnsi="Calibri" w:cs="Arial"/>
          <w:b/>
          <w:bCs/>
        </w:rPr>
      </w:pPr>
      <w:r w:rsidRPr="00964BE0">
        <w:rPr>
          <w:rFonts w:ascii="Calibri" w:hAnsi="Calibri" w:cs="Arial"/>
          <w:b/>
          <w:bCs/>
        </w:rPr>
        <w:t>Key Features of TFSCB</w:t>
      </w:r>
    </w:p>
    <w:p w:rsidR="00CF36FC" w:rsidRPr="00964BE0" w:rsidRDefault="00CF36FC" w:rsidP="003347E3">
      <w:pPr>
        <w:numPr>
          <w:ilvl w:val="0"/>
          <w:numId w:val="1"/>
        </w:numPr>
        <w:tabs>
          <w:tab w:val="left" w:pos="720"/>
        </w:tabs>
        <w:spacing w:before="0" w:after="120"/>
        <w:ind w:left="720" w:hanging="360"/>
        <w:rPr>
          <w:rFonts w:ascii="Calibri" w:hAnsi="Calibri"/>
        </w:rPr>
      </w:pPr>
      <w:proofErr w:type="gramStart"/>
      <w:r w:rsidRPr="00964BE0">
        <w:rPr>
          <w:rFonts w:ascii="Calibri" w:hAnsi="Calibri"/>
        </w:rPr>
        <w:t xml:space="preserve">Aims to achieve the PARIS21 vision and is a key component in supporting the implementation of the </w:t>
      </w:r>
      <w:r w:rsidR="00350B5E">
        <w:rPr>
          <w:rFonts w:ascii="Calibri" w:hAnsi="Calibri"/>
        </w:rPr>
        <w:t xml:space="preserve">Busan </w:t>
      </w:r>
      <w:r w:rsidRPr="00964BE0">
        <w:rPr>
          <w:rFonts w:ascii="Calibri" w:hAnsi="Calibri"/>
        </w:rPr>
        <w:t>Action Plan for Statistics.</w:t>
      </w:r>
      <w:proofErr w:type="gramEnd"/>
    </w:p>
    <w:p w:rsidR="00CF36FC" w:rsidRPr="00964BE0" w:rsidRDefault="00930409" w:rsidP="003347E3">
      <w:pPr>
        <w:numPr>
          <w:ilvl w:val="0"/>
          <w:numId w:val="1"/>
        </w:numPr>
        <w:tabs>
          <w:tab w:val="left" w:pos="720"/>
        </w:tabs>
        <w:spacing w:before="0" w:after="120"/>
        <w:ind w:left="720" w:hanging="360"/>
        <w:rPr>
          <w:rFonts w:ascii="Calibri" w:hAnsi="Calibri"/>
        </w:rPr>
      </w:pPr>
      <w:r>
        <w:rPr>
          <w:rFonts w:ascii="Calibri" w:hAnsi="Calibri"/>
        </w:rPr>
        <w:t>Foster evidence-</w:t>
      </w:r>
      <w:r w:rsidR="00CF36FC" w:rsidRPr="00964BE0">
        <w:rPr>
          <w:rFonts w:ascii="Calibri" w:hAnsi="Calibri"/>
        </w:rPr>
        <w:t xml:space="preserve">based </w:t>
      </w:r>
      <w:proofErr w:type="gramStart"/>
      <w:r w:rsidR="00CF36FC" w:rsidRPr="00964BE0">
        <w:rPr>
          <w:rFonts w:ascii="Calibri" w:hAnsi="Calibri"/>
        </w:rPr>
        <w:t>policy</w:t>
      </w:r>
      <w:r>
        <w:rPr>
          <w:rFonts w:ascii="Calibri" w:hAnsi="Calibri"/>
        </w:rPr>
        <w:t xml:space="preserve"> </w:t>
      </w:r>
      <w:r w:rsidR="00CF36FC" w:rsidRPr="00964BE0">
        <w:rPr>
          <w:rFonts w:ascii="Calibri" w:hAnsi="Calibri"/>
        </w:rPr>
        <w:t>making</w:t>
      </w:r>
      <w:proofErr w:type="gramEnd"/>
      <w:r w:rsidR="00CF36FC" w:rsidRPr="00964BE0">
        <w:rPr>
          <w:rFonts w:ascii="Calibri" w:hAnsi="Calibri"/>
        </w:rPr>
        <w:t xml:space="preserve"> and effective monitoring.</w:t>
      </w:r>
    </w:p>
    <w:p w:rsidR="00CF36FC" w:rsidRPr="00964BE0" w:rsidRDefault="00CF36FC" w:rsidP="003347E3">
      <w:pPr>
        <w:numPr>
          <w:ilvl w:val="0"/>
          <w:numId w:val="1"/>
        </w:numPr>
        <w:tabs>
          <w:tab w:val="left" w:pos="720"/>
        </w:tabs>
        <w:spacing w:before="0" w:after="120"/>
        <w:ind w:left="720" w:hanging="360"/>
        <w:rPr>
          <w:rFonts w:ascii="Calibri" w:hAnsi="Calibri"/>
        </w:rPr>
      </w:pPr>
      <w:proofErr w:type="gramStart"/>
      <w:r w:rsidRPr="00964BE0">
        <w:rPr>
          <w:rFonts w:ascii="Calibri" w:hAnsi="Calibri"/>
        </w:rPr>
        <w:t>Promotes a strategic approach to the development of statistical capacity, supporting the preparation and implementation of nationally prepared and owned strategic statistical development plans.</w:t>
      </w:r>
      <w:proofErr w:type="gramEnd"/>
    </w:p>
    <w:p w:rsidR="00CF36FC" w:rsidRPr="00964BE0" w:rsidRDefault="00CF36FC" w:rsidP="003347E3">
      <w:pPr>
        <w:numPr>
          <w:ilvl w:val="0"/>
          <w:numId w:val="1"/>
        </w:numPr>
        <w:tabs>
          <w:tab w:val="left" w:pos="720"/>
        </w:tabs>
        <w:spacing w:before="0" w:after="120"/>
        <w:ind w:left="720" w:hanging="360"/>
        <w:rPr>
          <w:rFonts w:ascii="Calibri" w:hAnsi="Calibri"/>
        </w:rPr>
      </w:pPr>
      <w:proofErr w:type="gramStart"/>
      <w:r w:rsidRPr="00964BE0">
        <w:rPr>
          <w:rFonts w:ascii="Calibri" w:hAnsi="Calibri"/>
        </w:rPr>
        <w:t>Provides an intervention mechanism to help initiate changes in policy and decision-making through improved availability and use of information and statistical data.</w:t>
      </w:r>
      <w:proofErr w:type="gramEnd"/>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Most projects operate at the national or sub-national level, but the trust fund can also support regional and global projects where there is a case for intervention at this level.</w:t>
      </w:r>
    </w:p>
    <w:p w:rsidR="00CF36FC" w:rsidRPr="00964BE0" w:rsidRDefault="00CF36FC" w:rsidP="003347E3">
      <w:pPr>
        <w:numPr>
          <w:ilvl w:val="0"/>
          <w:numId w:val="1"/>
        </w:numPr>
        <w:tabs>
          <w:tab w:val="left" w:pos="720"/>
        </w:tabs>
        <w:spacing w:before="0" w:after="120"/>
        <w:ind w:left="720" w:hanging="360"/>
        <w:rPr>
          <w:rFonts w:ascii="Calibri" w:hAnsi="Calibri"/>
        </w:rPr>
      </w:pPr>
      <w:proofErr w:type="gramStart"/>
      <w:r w:rsidRPr="00964BE0">
        <w:rPr>
          <w:rFonts w:ascii="Calibri" w:hAnsi="Calibri"/>
        </w:rPr>
        <w:t>Improves the use of resources for development through better-informed decision-making resulting from improved statistical systems and hence better data quality and analysis.</w:t>
      </w:r>
      <w:proofErr w:type="gramEnd"/>
    </w:p>
    <w:p w:rsidR="00CF36FC"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Promotes partnerships and improves coordination among local and international agencies and civil society organizations.</w:t>
      </w:r>
    </w:p>
    <w:p w:rsidR="00CF36FC" w:rsidRPr="00964BE0" w:rsidRDefault="00CF36FC" w:rsidP="00CF36FC">
      <w:pPr>
        <w:pStyle w:val="Heading3"/>
        <w:keepNext/>
        <w:keepLines/>
        <w:spacing w:before="120" w:after="120"/>
        <w:rPr>
          <w:rFonts w:ascii="Calibri" w:hAnsi="Calibri" w:cs="Arial"/>
          <w:b/>
          <w:bCs/>
        </w:rPr>
      </w:pPr>
      <w:r w:rsidRPr="00964BE0">
        <w:rPr>
          <w:rFonts w:ascii="Calibri" w:hAnsi="Calibri" w:cs="Arial"/>
          <w:b/>
          <w:bCs/>
        </w:rPr>
        <w:t>Uses of the Fund</w:t>
      </w:r>
    </w:p>
    <w:p w:rsidR="00CF36FC" w:rsidRPr="00964BE0" w:rsidRDefault="00930409" w:rsidP="003347E3">
      <w:pPr>
        <w:numPr>
          <w:ilvl w:val="0"/>
          <w:numId w:val="1"/>
        </w:numPr>
        <w:tabs>
          <w:tab w:val="left" w:pos="720"/>
        </w:tabs>
        <w:spacing w:before="0" w:after="120"/>
        <w:ind w:left="720" w:hanging="360"/>
        <w:rPr>
          <w:rFonts w:ascii="Calibri" w:hAnsi="Calibri"/>
        </w:rPr>
      </w:pPr>
      <w:r>
        <w:rPr>
          <w:rFonts w:ascii="Calibri" w:hAnsi="Calibri"/>
        </w:rPr>
        <w:t xml:space="preserve">The </w:t>
      </w:r>
      <w:r w:rsidR="00CF36FC" w:rsidRPr="00964BE0">
        <w:rPr>
          <w:rFonts w:ascii="Calibri" w:hAnsi="Calibri"/>
        </w:rPr>
        <w:t xml:space="preserve">TFSCB finances two kinds of projects as outlined above: </w:t>
      </w:r>
      <w:r w:rsidR="00F24655">
        <w:rPr>
          <w:rFonts w:ascii="Calibri" w:hAnsi="Calibri"/>
        </w:rPr>
        <w:t xml:space="preserve"> </w:t>
      </w:r>
      <w:r w:rsidR="00CF36FC" w:rsidRPr="00964BE0">
        <w:rPr>
          <w:rFonts w:ascii="Calibri" w:hAnsi="Calibri"/>
        </w:rPr>
        <w:t xml:space="preserve">those concerned with the preparation of </w:t>
      </w:r>
      <w:r>
        <w:rPr>
          <w:rFonts w:ascii="Calibri" w:hAnsi="Calibri"/>
        </w:rPr>
        <w:t xml:space="preserve">an </w:t>
      </w:r>
      <w:r w:rsidR="00CF36FC" w:rsidRPr="00964BE0">
        <w:rPr>
          <w:rFonts w:ascii="Calibri" w:hAnsi="Calibri"/>
        </w:rPr>
        <w:t>NSDS; and other, non-NSDS projects that aim to strengthen capacity in key priority sectors</w:t>
      </w:r>
      <w:r w:rsidR="00FA4945">
        <w:rPr>
          <w:rFonts w:ascii="Calibri" w:hAnsi="Calibri"/>
        </w:rPr>
        <w:t xml:space="preserve"> such as </w:t>
      </w:r>
      <w:r w:rsidR="00FA4945" w:rsidRPr="00FA4945">
        <w:rPr>
          <w:rFonts w:cs="Baskerville"/>
        </w:rPr>
        <w:t>gender statistics, administrative data sources, Open Data projects, and post-MDG 2015 indicators. Projects should also be results-oriented and promote partnerships and knowledge sharing</w:t>
      </w:r>
      <w:r w:rsidR="00CF36FC" w:rsidRPr="00FA4945">
        <w:t>.</w:t>
      </w:r>
      <w:r w:rsidR="00CF36FC" w:rsidRPr="00964BE0">
        <w:rPr>
          <w:rFonts w:ascii="Calibri" w:hAnsi="Calibri"/>
        </w:rPr>
        <w:t xml:space="preserve"> </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lastRenderedPageBreak/>
        <w:t xml:space="preserve">TFSCB grants may be used either to finance country-based activities or global or regional programs. However, TFSCB grants cannot be used to supplement the administrative or logistical needs of these projects. </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 xml:space="preserve">Regional and global projects will only be financed where there is a clear case of intervention at </w:t>
      </w:r>
      <w:proofErr w:type="gramStart"/>
      <w:r w:rsidRPr="00964BE0">
        <w:rPr>
          <w:rFonts w:ascii="Calibri" w:hAnsi="Calibri"/>
        </w:rPr>
        <w:t>this level and where a single implementing agency is identified</w:t>
      </w:r>
      <w:proofErr w:type="gramEnd"/>
      <w:r w:rsidRPr="00964BE0">
        <w:rPr>
          <w:rFonts w:ascii="Calibri" w:hAnsi="Calibri"/>
        </w:rPr>
        <w:t>. In general, regional projects will be linked to the follow up of PARIS21 regional workshops.</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It is also important to note that the Trust Fund has been set up to build statistical capacity and not simply to fund data collection activities. Applications must indicate where there are presently capacity weaknesses in the statistical system and how the proposal will address them.</w:t>
      </w:r>
    </w:p>
    <w:p w:rsidR="00CF36FC" w:rsidRPr="00964BE0" w:rsidRDefault="00CF36FC" w:rsidP="00CF36FC">
      <w:pPr>
        <w:pStyle w:val="Heading3"/>
        <w:keepNext/>
        <w:keepLines/>
        <w:spacing w:before="120" w:after="120"/>
        <w:rPr>
          <w:rFonts w:ascii="Calibri" w:hAnsi="Calibri" w:cs="Arial"/>
          <w:b/>
          <w:bCs/>
        </w:rPr>
      </w:pPr>
      <w:r w:rsidRPr="00964BE0">
        <w:rPr>
          <w:rFonts w:ascii="Calibri" w:hAnsi="Calibri" w:cs="Arial"/>
          <w:b/>
          <w:bCs/>
        </w:rPr>
        <w:t>Illustrative Activities</w:t>
      </w:r>
    </w:p>
    <w:p w:rsidR="00CF36FC" w:rsidRPr="00964BE0" w:rsidRDefault="00CF36FC" w:rsidP="00CF36FC">
      <w:pPr>
        <w:spacing w:after="120"/>
        <w:jc w:val="both"/>
        <w:rPr>
          <w:rFonts w:ascii="Calibri" w:hAnsi="Calibri"/>
        </w:rPr>
      </w:pPr>
      <w:r w:rsidRPr="00964BE0">
        <w:rPr>
          <w:rFonts w:ascii="Calibri" w:hAnsi="Calibri"/>
        </w:rPr>
        <w:t xml:space="preserve">In light of </w:t>
      </w:r>
      <w:r w:rsidR="0045200F">
        <w:rPr>
          <w:rFonts w:ascii="Calibri" w:hAnsi="Calibri"/>
        </w:rPr>
        <w:t xml:space="preserve">the </w:t>
      </w:r>
      <w:r w:rsidRPr="00964BE0">
        <w:rPr>
          <w:rFonts w:ascii="Calibri" w:hAnsi="Calibri"/>
        </w:rPr>
        <w:t>above discussion of statistical capacity building</w:t>
      </w:r>
      <w:r w:rsidR="0045200F">
        <w:rPr>
          <w:rFonts w:ascii="Calibri" w:hAnsi="Calibri"/>
        </w:rPr>
        <w:t>,</w:t>
      </w:r>
      <w:r w:rsidRPr="00964BE0">
        <w:rPr>
          <w:rFonts w:ascii="Calibri" w:hAnsi="Calibri"/>
        </w:rPr>
        <w:t xml:space="preserve"> the following is an illustrative list of activities, which might be proposed for financing under TFSCB. </w:t>
      </w:r>
    </w:p>
    <w:p w:rsidR="00CF36FC" w:rsidRPr="00964BE0" w:rsidRDefault="00CF36FC" w:rsidP="00CF36FC">
      <w:pPr>
        <w:pStyle w:val="Heading6"/>
        <w:numPr>
          <w:ilvl w:val="0"/>
          <w:numId w:val="3"/>
        </w:numPr>
        <w:spacing w:after="120"/>
        <w:rPr>
          <w:rFonts w:ascii="Calibri" w:hAnsi="Calibri"/>
          <w:b/>
          <w:bCs/>
        </w:rPr>
      </w:pPr>
      <w:r w:rsidRPr="00964BE0">
        <w:rPr>
          <w:rFonts w:ascii="Calibri" w:hAnsi="Calibri"/>
          <w:b/>
          <w:bCs/>
        </w:rPr>
        <w:t>For NSDS projects</w:t>
      </w:r>
    </w:p>
    <w:p w:rsidR="00CF36FC" w:rsidRPr="00964BE0" w:rsidRDefault="00CF36FC" w:rsidP="00CF36FC">
      <w:pPr>
        <w:spacing w:after="120"/>
        <w:jc w:val="both"/>
        <w:rPr>
          <w:rFonts w:ascii="Calibri" w:hAnsi="Calibri"/>
        </w:rPr>
      </w:pPr>
      <w:r w:rsidRPr="00964BE0">
        <w:rPr>
          <w:rFonts w:ascii="Calibri" w:hAnsi="Calibri"/>
        </w:rPr>
        <w:t xml:space="preserve">Supporting the preparation of </w:t>
      </w:r>
      <w:r w:rsidR="0045200F">
        <w:rPr>
          <w:rFonts w:ascii="Calibri" w:hAnsi="Calibri"/>
        </w:rPr>
        <w:t xml:space="preserve">an </w:t>
      </w:r>
      <w:r w:rsidRPr="00964BE0">
        <w:rPr>
          <w:rFonts w:ascii="Calibri" w:hAnsi="Calibri"/>
        </w:rPr>
        <w:t xml:space="preserve">NSDS is a major activity of </w:t>
      </w:r>
      <w:r w:rsidR="0045200F">
        <w:rPr>
          <w:rFonts w:ascii="Calibri" w:hAnsi="Calibri"/>
        </w:rPr>
        <w:t xml:space="preserve">the </w:t>
      </w:r>
      <w:r w:rsidRPr="00964BE0">
        <w:rPr>
          <w:rFonts w:ascii="Calibri" w:hAnsi="Calibri"/>
        </w:rPr>
        <w:t xml:space="preserve">TFSCB. </w:t>
      </w:r>
      <w:proofErr w:type="gramStart"/>
      <w:r w:rsidRPr="00964BE0">
        <w:rPr>
          <w:rFonts w:ascii="Calibri" w:hAnsi="Calibri"/>
        </w:rPr>
        <w:t>More detailed information on good practice in the preparation and implementation of NSDS</w:t>
      </w:r>
      <w:proofErr w:type="gramEnd"/>
      <w:r w:rsidRPr="00964BE0">
        <w:rPr>
          <w:rFonts w:ascii="Calibri" w:hAnsi="Calibri"/>
        </w:rPr>
        <w:t xml:space="preserve"> can be found on the PARIS21 website. In summary, the process is expected to involve the following steps</w:t>
      </w:r>
      <w:r w:rsidR="0054700E">
        <w:rPr>
          <w:rFonts w:ascii="Calibri" w:hAnsi="Calibri"/>
        </w:rPr>
        <w:t>:</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A detailed assessment of the current statistical system, for example, using an assessment framework such as the GDDS or DQAF, identifying strengths and weaknesses and looking at all aspects of activities from the quality of the output to aspects such as finance and management</w:t>
      </w:r>
      <w:r w:rsidR="0054700E">
        <w:rPr>
          <w:rFonts w:ascii="Calibri" w:hAnsi="Calibri"/>
        </w:rPr>
        <w:t>.</w:t>
      </w:r>
    </w:p>
    <w:p w:rsidR="00CF36FC" w:rsidRPr="00964BE0" w:rsidRDefault="00CF36FC" w:rsidP="003347E3">
      <w:pPr>
        <w:numPr>
          <w:ilvl w:val="0"/>
          <w:numId w:val="1"/>
        </w:numPr>
        <w:tabs>
          <w:tab w:val="left" w:pos="720"/>
        </w:tabs>
        <w:spacing w:before="0" w:after="120"/>
        <w:ind w:left="720" w:hanging="360"/>
        <w:rPr>
          <w:rFonts w:ascii="Calibri" w:hAnsi="Calibri"/>
        </w:rPr>
      </w:pPr>
      <w:proofErr w:type="gramStart"/>
      <w:r w:rsidRPr="00964BE0">
        <w:rPr>
          <w:rFonts w:ascii="Calibri" w:hAnsi="Calibri"/>
        </w:rPr>
        <w:t xml:space="preserve">An identification of all </w:t>
      </w:r>
      <w:r w:rsidR="0054700E">
        <w:rPr>
          <w:rFonts w:ascii="Calibri" w:hAnsi="Calibri"/>
        </w:rPr>
        <w:t xml:space="preserve">of </w:t>
      </w:r>
      <w:r w:rsidRPr="00964BE0">
        <w:rPr>
          <w:rFonts w:ascii="Calibri" w:hAnsi="Calibri"/>
        </w:rPr>
        <w:t>the main stakeholders in the statistical system and the establishment of processes and procedures for regular consultation</w:t>
      </w:r>
      <w:r w:rsidR="0054700E">
        <w:rPr>
          <w:rFonts w:ascii="Calibri" w:hAnsi="Calibri"/>
        </w:rPr>
        <w:t>.</w:t>
      </w:r>
      <w:proofErr w:type="gramEnd"/>
    </w:p>
    <w:p w:rsidR="00CF36FC" w:rsidRPr="00964BE0" w:rsidRDefault="00CF36FC" w:rsidP="003347E3">
      <w:pPr>
        <w:numPr>
          <w:ilvl w:val="0"/>
          <w:numId w:val="1"/>
        </w:numPr>
        <w:tabs>
          <w:tab w:val="left" w:pos="720"/>
        </w:tabs>
        <w:spacing w:before="0" w:after="120"/>
        <w:ind w:left="720" w:hanging="360"/>
        <w:rPr>
          <w:rFonts w:ascii="Calibri" w:hAnsi="Calibri"/>
        </w:rPr>
      </w:pPr>
      <w:proofErr w:type="gramStart"/>
      <w:r w:rsidRPr="00964BE0">
        <w:rPr>
          <w:rFonts w:ascii="Calibri" w:hAnsi="Calibri"/>
        </w:rPr>
        <w:t>The development of a medium-term strategic vision, setting out where the statistical system expects to be within the next five to ten years</w:t>
      </w:r>
      <w:r w:rsidR="0054700E">
        <w:rPr>
          <w:rFonts w:ascii="Calibri" w:hAnsi="Calibri"/>
        </w:rPr>
        <w:t>.</w:t>
      </w:r>
      <w:proofErr w:type="gramEnd"/>
    </w:p>
    <w:p w:rsidR="00CF36FC" w:rsidRPr="00964BE0" w:rsidRDefault="00CF36FC" w:rsidP="003347E3">
      <w:pPr>
        <w:numPr>
          <w:ilvl w:val="0"/>
          <w:numId w:val="1"/>
        </w:numPr>
        <w:tabs>
          <w:tab w:val="left" w:pos="720"/>
        </w:tabs>
        <w:spacing w:before="0" w:after="120"/>
        <w:ind w:left="720" w:hanging="360"/>
        <w:rPr>
          <w:rFonts w:ascii="Calibri" w:hAnsi="Calibri"/>
        </w:rPr>
      </w:pPr>
      <w:proofErr w:type="gramStart"/>
      <w:r w:rsidRPr="00964BE0">
        <w:rPr>
          <w:rFonts w:ascii="Calibri" w:hAnsi="Calibri"/>
        </w:rPr>
        <w:t>The identification of the main priority actions that will be needed to address the weaknesses and achieve the vision.</w:t>
      </w:r>
      <w:proofErr w:type="gramEnd"/>
      <w:r w:rsidRPr="00964BE0">
        <w:rPr>
          <w:rFonts w:ascii="Calibri" w:hAnsi="Calibri"/>
        </w:rPr>
        <w:t xml:space="preserve"> This will generally address at least five areas, </w:t>
      </w:r>
      <w:proofErr w:type="gramStart"/>
      <w:r w:rsidRPr="00964BE0">
        <w:rPr>
          <w:rFonts w:ascii="Calibri" w:hAnsi="Calibri"/>
        </w:rPr>
        <w:t>including:</w:t>
      </w:r>
      <w:proofErr w:type="gramEnd"/>
      <w:r w:rsidRPr="00964BE0">
        <w:rPr>
          <w:rFonts w:ascii="Calibri" w:hAnsi="Calibri"/>
        </w:rPr>
        <w:t xml:space="preserve"> </w:t>
      </w:r>
      <w:r w:rsidR="0054700E">
        <w:rPr>
          <w:rFonts w:ascii="Calibri" w:hAnsi="Calibri"/>
        </w:rPr>
        <w:t xml:space="preserve"> </w:t>
      </w:r>
      <w:r w:rsidRPr="00964BE0">
        <w:rPr>
          <w:rFonts w:ascii="Calibri" w:hAnsi="Calibri"/>
        </w:rPr>
        <w:t>the regulatory and managerial framework</w:t>
      </w:r>
      <w:r w:rsidR="0054700E">
        <w:rPr>
          <w:rFonts w:ascii="Calibri" w:hAnsi="Calibri"/>
        </w:rPr>
        <w:t>,</w:t>
      </w:r>
      <w:r w:rsidRPr="00964BE0">
        <w:rPr>
          <w:rFonts w:ascii="Calibri" w:hAnsi="Calibri"/>
        </w:rPr>
        <w:t xml:space="preserve"> statistical infrastructure</w:t>
      </w:r>
      <w:r w:rsidR="0054700E">
        <w:rPr>
          <w:rFonts w:ascii="Calibri" w:hAnsi="Calibri"/>
        </w:rPr>
        <w:t>,</w:t>
      </w:r>
      <w:r w:rsidRPr="00964BE0">
        <w:rPr>
          <w:rFonts w:ascii="Calibri" w:hAnsi="Calibri"/>
        </w:rPr>
        <w:t xml:space="preserve"> statistical operations and procedures</w:t>
      </w:r>
      <w:r w:rsidR="0054700E">
        <w:rPr>
          <w:rFonts w:ascii="Calibri" w:hAnsi="Calibri"/>
        </w:rPr>
        <w:t>, human resources,</w:t>
      </w:r>
      <w:r w:rsidRPr="00964BE0">
        <w:rPr>
          <w:rFonts w:ascii="Calibri" w:hAnsi="Calibri"/>
        </w:rPr>
        <w:t xml:space="preserve"> and physical infrastructure.</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Putting together a detailed implementation or master plan, with a time-bound and budgeted set of actions, identifying what will need to be done and when.</w:t>
      </w:r>
    </w:p>
    <w:p w:rsidR="00CF36FC" w:rsidRPr="00964BE0" w:rsidRDefault="00CF36FC" w:rsidP="003347E3">
      <w:pPr>
        <w:numPr>
          <w:ilvl w:val="0"/>
          <w:numId w:val="1"/>
        </w:numPr>
        <w:tabs>
          <w:tab w:val="left" w:pos="720"/>
        </w:tabs>
        <w:spacing w:before="0" w:after="120"/>
        <w:ind w:left="720" w:hanging="360"/>
        <w:rPr>
          <w:rFonts w:ascii="Calibri" w:hAnsi="Calibri"/>
        </w:rPr>
      </w:pPr>
      <w:proofErr w:type="gramStart"/>
      <w:r w:rsidRPr="00964BE0">
        <w:rPr>
          <w:rFonts w:ascii="Calibri" w:hAnsi="Calibri"/>
        </w:rPr>
        <w:t>Establishing an implementation mechanism, including a financing plan, mechanisms for monitoring and reporting on progress at regular intervals, and a pr</w:t>
      </w:r>
      <w:r w:rsidR="003347E3">
        <w:rPr>
          <w:rFonts w:ascii="Calibri" w:hAnsi="Calibri"/>
        </w:rPr>
        <w:t>ocess for review and evaluation.</w:t>
      </w:r>
      <w:proofErr w:type="gramEnd"/>
    </w:p>
    <w:p w:rsidR="0054700E" w:rsidRDefault="00CF36FC" w:rsidP="00CF36FC">
      <w:pPr>
        <w:tabs>
          <w:tab w:val="left" w:pos="720"/>
        </w:tabs>
        <w:rPr>
          <w:rFonts w:ascii="Calibri" w:hAnsi="Calibri"/>
        </w:rPr>
      </w:pPr>
      <w:r w:rsidRPr="00964BE0">
        <w:rPr>
          <w:rFonts w:ascii="Calibri" w:hAnsi="Calibri"/>
        </w:rPr>
        <w:t xml:space="preserve">A well-developed NSDS could provide a basis for a larger, more comprehensive </w:t>
      </w:r>
      <w:r w:rsidR="0054700E">
        <w:rPr>
          <w:rFonts w:ascii="Calibri" w:hAnsi="Calibri"/>
        </w:rPr>
        <w:t xml:space="preserve">project - </w:t>
      </w:r>
      <w:r w:rsidRPr="00964BE0">
        <w:rPr>
          <w:rFonts w:ascii="Calibri" w:hAnsi="Calibri"/>
        </w:rPr>
        <w:t xml:space="preserve">for instance financed by a STATCAP lending operation. </w:t>
      </w:r>
    </w:p>
    <w:p w:rsidR="0054700E" w:rsidRDefault="0054700E">
      <w:pPr>
        <w:rPr>
          <w:rFonts w:ascii="Calibri" w:hAnsi="Calibri"/>
        </w:rPr>
      </w:pPr>
      <w:r>
        <w:rPr>
          <w:rFonts w:ascii="Calibri" w:hAnsi="Calibri"/>
        </w:rPr>
        <w:br w:type="page"/>
      </w:r>
    </w:p>
    <w:p w:rsidR="00CF36FC" w:rsidRPr="00964BE0" w:rsidRDefault="00CF36FC" w:rsidP="00CF36FC">
      <w:pPr>
        <w:pStyle w:val="Heading6"/>
        <w:numPr>
          <w:ilvl w:val="0"/>
          <w:numId w:val="3"/>
        </w:numPr>
        <w:spacing w:after="120"/>
        <w:rPr>
          <w:rFonts w:ascii="Calibri" w:hAnsi="Calibri"/>
          <w:b/>
          <w:bCs/>
        </w:rPr>
      </w:pPr>
      <w:r w:rsidRPr="00964BE0">
        <w:rPr>
          <w:rFonts w:ascii="Calibri" w:hAnsi="Calibri"/>
          <w:b/>
          <w:bCs/>
        </w:rPr>
        <w:lastRenderedPageBreak/>
        <w:t>For non-NSDS projects</w:t>
      </w:r>
    </w:p>
    <w:p w:rsidR="00CF36FC" w:rsidRPr="00964BE0" w:rsidRDefault="00CF36FC" w:rsidP="00CF36FC">
      <w:pPr>
        <w:spacing w:after="120"/>
        <w:jc w:val="both"/>
        <w:rPr>
          <w:rFonts w:ascii="Calibri" w:hAnsi="Calibri"/>
        </w:rPr>
      </w:pPr>
      <w:r w:rsidRPr="00964BE0">
        <w:rPr>
          <w:rFonts w:ascii="Calibri" w:hAnsi="Calibri"/>
        </w:rPr>
        <w:t>Non-SDS projects can support activities to strengthen statistical systems at sub-national, national, regional, and global levels</w:t>
      </w:r>
      <w:r w:rsidR="0054700E">
        <w:rPr>
          <w:rFonts w:ascii="Calibri" w:hAnsi="Calibri"/>
        </w:rPr>
        <w:t>;</w:t>
      </w:r>
      <w:r w:rsidRPr="00964BE0">
        <w:rPr>
          <w:rFonts w:ascii="Calibri" w:hAnsi="Calibri"/>
        </w:rPr>
        <w:t xml:space="preserve"> including but not limited to improvements in the following areas:</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Management, institutional framework and coordination;</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Data user-pro</w:t>
      </w:r>
      <w:r w:rsidR="0054700E">
        <w:rPr>
          <w:rFonts w:ascii="Calibri" w:hAnsi="Calibri"/>
        </w:rPr>
        <w:t>duc</w:t>
      </w:r>
      <w:r w:rsidRPr="00964BE0">
        <w:rPr>
          <w:rFonts w:ascii="Calibri" w:hAnsi="Calibri"/>
        </w:rPr>
        <w:t>er dialogue;</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Human resource capacity, including training;</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Statistical methodologies;</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Data processing and management methods;</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 xml:space="preserve">Data quality; </w:t>
      </w:r>
    </w:p>
    <w:p w:rsidR="00CF36FC"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Dissemination of comprehensive, timely, accessible, and reliable economic, financial, and s</w:t>
      </w:r>
      <w:r w:rsidR="001C0668">
        <w:rPr>
          <w:rFonts w:ascii="Calibri" w:hAnsi="Calibri"/>
        </w:rPr>
        <w:t xml:space="preserve">ocio-demographic statistics; </w:t>
      </w:r>
    </w:p>
    <w:p w:rsidR="001C0668" w:rsidRPr="00964BE0" w:rsidRDefault="001C0668" w:rsidP="003347E3">
      <w:pPr>
        <w:numPr>
          <w:ilvl w:val="0"/>
          <w:numId w:val="1"/>
        </w:numPr>
        <w:tabs>
          <w:tab w:val="left" w:pos="720"/>
        </w:tabs>
        <w:spacing w:before="0" w:after="120"/>
        <w:ind w:left="720" w:hanging="360"/>
        <w:rPr>
          <w:rFonts w:ascii="Calibri" w:hAnsi="Calibri"/>
        </w:rPr>
      </w:pPr>
      <w:r w:rsidRPr="004314A2">
        <w:t>Open</w:t>
      </w:r>
      <w:r>
        <w:t>ness and a</w:t>
      </w:r>
      <w:r w:rsidRPr="004314A2">
        <w:t xml:space="preserve">ccessibility of </w:t>
      </w:r>
      <w:r>
        <w:t>d</w:t>
      </w:r>
      <w:r w:rsidRPr="004314A2">
        <w:t>ata</w:t>
      </w:r>
      <w:r>
        <w:t xml:space="preserve"> that could be achieved through improving data</w:t>
      </w:r>
      <w:r w:rsidR="00CD78D3">
        <w:t xml:space="preserve"> i</w:t>
      </w:r>
      <w:r w:rsidRPr="004314A2">
        <w:t>ntegrity</w:t>
      </w:r>
      <w:r>
        <w:t>, a</w:t>
      </w:r>
      <w:r w:rsidRPr="004314A2">
        <w:t xml:space="preserve">ccessibility to </w:t>
      </w:r>
      <w:r>
        <w:t>d</w:t>
      </w:r>
      <w:r w:rsidRPr="004314A2">
        <w:t xml:space="preserve">ata by the </w:t>
      </w:r>
      <w:r>
        <w:t>p</w:t>
      </w:r>
      <w:r w:rsidRPr="004314A2">
        <w:t>ublic</w:t>
      </w:r>
      <w:r>
        <w:t>, and a</w:t>
      </w:r>
      <w:r w:rsidRPr="004314A2">
        <w:t xml:space="preserve">ccessibility </w:t>
      </w:r>
      <w:r>
        <w:t>f</w:t>
      </w:r>
      <w:r w:rsidRPr="004314A2">
        <w:t>ormats</w:t>
      </w:r>
      <w:r w:rsidR="00604794">
        <w:rPr>
          <w:rStyle w:val="FootnoteReference"/>
        </w:rPr>
        <w:footnoteReference w:id="2"/>
      </w:r>
      <w:r>
        <w:t xml:space="preserve">; </w:t>
      </w:r>
    </w:p>
    <w:p w:rsidR="00CF36FC"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Development of a framework for evaluating needs for data improvement and setting priorities in this respect</w:t>
      </w:r>
      <w:r w:rsidR="0054700E">
        <w:rPr>
          <w:rFonts w:ascii="Calibri" w:hAnsi="Calibri"/>
        </w:rPr>
        <w:t>;</w:t>
      </w:r>
    </w:p>
    <w:p w:rsidR="00604794" w:rsidRPr="00964BE0" w:rsidRDefault="00604794" w:rsidP="00604794">
      <w:pPr>
        <w:numPr>
          <w:ilvl w:val="0"/>
          <w:numId w:val="1"/>
        </w:numPr>
        <w:tabs>
          <w:tab w:val="left" w:pos="720"/>
        </w:tabs>
        <w:spacing w:before="0" w:after="120"/>
        <w:ind w:left="720" w:hanging="360"/>
        <w:rPr>
          <w:rFonts w:ascii="Calibri" w:hAnsi="Calibri"/>
        </w:rPr>
      </w:pPr>
      <w:r w:rsidRPr="00964BE0">
        <w:rPr>
          <w:rFonts w:ascii="Calibri" w:hAnsi="Calibri"/>
        </w:rPr>
        <w:t>National capacity for poverty analysis;</w:t>
      </w:r>
    </w:p>
    <w:p w:rsidR="00604794" w:rsidRPr="00964BE0" w:rsidRDefault="00604794" w:rsidP="00604794">
      <w:pPr>
        <w:numPr>
          <w:ilvl w:val="0"/>
          <w:numId w:val="1"/>
        </w:numPr>
        <w:tabs>
          <w:tab w:val="left" w:pos="720"/>
        </w:tabs>
        <w:spacing w:before="0" w:after="120"/>
        <w:ind w:left="720" w:hanging="360"/>
        <w:rPr>
          <w:rFonts w:ascii="Calibri" w:hAnsi="Calibri"/>
        </w:rPr>
      </w:pPr>
      <w:r w:rsidRPr="00964BE0">
        <w:rPr>
          <w:rFonts w:ascii="Calibri" w:hAnsi="Calibri"/>
        </w:rPr>
        <w:t>Sector-specific capacity improving activities;</w:t>
      </w:r>
    </w:p>
    <w:p w:rsidR="00604794" w:rsidRPr="00964BE0" w:rsidRDefault="00604794" w:rsidP="00604794">
      <w:pPr>
        <w:numPr>
          <w:ilvl w:val="0"/>
          <w:numId w:val="1"/>
        </w:numPr>
        <w:tabs>
          <w:tab w:val="left" w:pos="720"/>
        </w:tabs>
        <w:spacing w:before="0" w:after="120"/>
        <w:ind w:left="720" w:hanging="360"/>
        <w:rPr>
          <w:rFonts w:ascii="Calibri" w:hAnsi="Calibri"/>
        </w:rPr>
      </w:pPr>
      <w:r w:rsidRPr="00964BE0">
        <w:rPr>
          <w:rFonts w:ascii="Calibri" w:hAnsi="Calibri"/>
        </w:rPr>
        <w:t>Special areas of economic and socio-demographic statistics</w:t>
      </w:r>
      <w:r>
        <w:rPr>
          <w:rFonts w:ascii="Calibri" w:hAnsi="Calibri"/>
        </w:rPr>
        <w:t xml:space="preserve"> such as environmental accounting and gender statistics</w:t>
      </w:r>
      <w:r w:rsidRPr="00964BE0">
        <w:rPr>
          <w:rFonts w:ascii="Calibri" w:hAnsi="Calibri"/>
        </w:rPr>
        <w:t xml:space="preserve">; </w:t>
      </w:r>
    </w:p>
    <w:p w:rsidR="00604794" w:rsidRDefault="00604794" w:rsidP="003347E3">
      <w:pPr>
        <w:numPr>
          <w:ilvl w:val="0"/>
          <w:numId w:val="1"/>
        </w:numPr>
        <w:tabs>
          <w:tab w:val="left" w:pos="720"/>
        </w:tabs>
        <w:spacing w:before="0" w:after="120"/>
        <w:ind w:left="720" w:hanging="360"/>
        <w:rPr>
          <w:rFonts w:ascii="Calibri" w:hAnsi="Calibri"/>
        </w:rPr>
      </w:pPr>
      <w:r>
        <w:rPr>
          <w:rFonts w:ascii="Calibri" w:hAnsi="Calibri"/>
        </w:rPr>
        <w:t xml:space="preserve">Data foundation for measuring sustainable development; and </w:t>
      </w:r>
    </w:p>
    <w:p w:rsidR="00604794" w:rsidRPr="00964BE0" w:rsidRDefault="00604794" w:rsidP="003347E3">
      <w:pPr>
        <w:numPr>
          <w:ilvl w:val="0"/>
          <w:numId w:val="1"/>
        </w:numPr>
        <w:tabs>
          <w:tab w:val="left" w:pos="720"/>
        </w:tabs>
        <w:spacing w:before="0" w:after="120"/>
        <w:ind w:left="720" w:hanging="360"/>
        <w:rPr>
          <w:rFonts w:ascii="Calibri" w:hAnsi="Calibri"/>
        </w:rPr>
      </w:pPr>
      <w:proofErr w:type="gramStart"/>
      <w:r>
        <w:rPr>
          <w:rFonts w:ascii="Calibri" w:hAnsi="Calibri"/>
        </w:rPr>
        <w:t>Development of innovative approaches in data collection, processing and dissemination.</w:t>
      </w:r>
      <w:proofErr w:type="gramEnd"/>
    </w:p>
    <w:p w:rsidR="00CF36FC" w:rsidRPr="00CF36FC" w:rsidRDefault="00CF36FC" w:rsidP="00CF36FC">
      <w:pPr>
        <w:pStyle w:val="Heading2"/>
        <w:keepNext/>
        <w:keepLines/>
        <w:spacing w:before="240" w:after="120"/>
        <w:rPr>
          <w:rFonts w:ascii="Calibri" w:hAnsi="Calibri" w:cs="Tahoma"/>
          <w:color w:val="17365D"/>
          <w:sz w:val="32"/>
          <w:szCs w:val="32"/>
        </w:rPr>
      </w:pPr>
      <w:r w:rsidRPr="00CF36FC">
        <w:rPr>
          <w:rFonts w:ascii="Calibri" w:hAnsi="Calibri" w:cs="Tahoma"/>
          <w:color w:val="17365D"/>
          <w:sz w:val="32"/>
          <w:szCs w:val="32"/>
        </w:rPr>
        <w:t>How to Apply</w:t>
      </w:r>
    </w:p>
    <w:p w:rsidR="00E85FDF" w:rsidRDefault="00C267EB" w:rsidP="00C267EB">
      <w:pPr>
        <w:spacing w:before="0"/>
        <w:rPr>
          <w:rFonts w:ascii="Calibri" w:hAnsi="Calibri"/>
        </w:rPr>
      </w:pPr>
      <w:r w:rsidRPr="00C267EB">
        <w:rPr>
          <w:rFonts w:ascii="Calibri" w:hAnsi="Calibri"/>
        </w:rPr>
        <w:t xml:space="preserve">Project proposals funded by the TFSCB may originate from a number of different sources, including statistical agencies of member countries and international and regional development organizations. It is </w:t>
      </w:r>
      <w:r w:rsidR="002E29DC">
        <w:rPr>
          <w:rFonts w:ascii="Calibri" w:hAnsi="Calibri"/>
        </w:rPr>
        <w:t xml:space="preserve">highly </w:t>
      </w:r>
      <w:r w:rsidRPr="00C267EB">
        <w:rPr>
          <w:rFonts w:ascii="Calibri" w:hAnsi="Calibri"/>
        </w:rPr>
        <w:t>recommended that agencies interested in preparing an application should make early contact with the TFSCB Administration Unit or the local World Bank office. For each project</w:t>
      </w:r>
      <w:r w:rsidR="002E29DC">
        <w:rPr>
          <w:rFonts w:ascii="Calibri" w:hAnsi="Calibri"/>
        </w:rPr>
        <w:t>,</w:t>
      </w:r>
      <w:r w:rsidRPr="00C267EB">
        <w:rPr>
          <w:rFonts w:ascii="Calibri" w:hAnsi="Calibri"/>
        </w:rPr>
        <w:t xml:space="preserve"> the </w:t>
      </w:r>
      <w:r w:rsidR="000F33E3">
        <w:rPr>
          <w:rFonts w:ascii="Calibri" w:hAnsi="Calibri"/>
        </w:rPr>
        <w:t xml:space="preserve">World </w:t>
      </w:r>
      <w:r w:rsidRPr="00C267EB">
        <w:rPr>
          <w:rFonts w:ascii="Calibri" w:hAnsi="Calibri"/>
        </w:rPr>
        <w:t xml:space="preserve">Bank will nominate a Task Team Leader (TTL), who will liaise with the implementing agency, and take responsibility of supervision of the project to ensure compliance with </w:t>
      </w:r>
      <w:r w:rsidR="000F33E3">
        <w:rPr>
          <w:rFonts w:ascii="Calibri" w:hAnsi="Calibri"/>
        </w:rPr>
        <w:t>the fiduciary requirements of the World Bank</w:t>
      </w:r>
      <w:r w:rsidRPr="00C267EB">
        <w:rPr>
          <w:rFonts w:ascii="Calibri" w:hAnsi="Calibri"/>
        </w:rPr>
        <w:t>.</w:t>
      </w:r>
      <w:r>
        <w:rPr>
          <w:rFonts w:ascii="Calibri" w:hAnsi="Calibri"/>
        </w:rPr>
        <w:t xml:space="preserve"> </w:t>
      </w:r>
      <w:r w:rsidR="00E85FDF" w:rsidRPr="00E85FDF">
        <w:rPr>
          <w:rFonts w:ascii="Calibri" w:hAnsi="Calibri"/>
        </w:rPr>
        <w:t xml:space="preserve">Once the Recipient and the World Bank have agreed to apply for a TFSCB </w:t>
      </w:r>
      <w:r w:rsidR="000F33E3">
        <w:rPr>
          <w:rFonts w:ascii="Calibri" w:hAnsi="Calibri"/>
        </w:rPr>
        <w:t>g</w:t>
      </w:r>
      <w:r w:rsidR="00E85FDF" w:rsidRPr="00E85FDF">
        <w:rPr>
          <w:rFonts w:ascii="Calibri" w:hAnsi="Calibri"/>
        </w:rPr>
        <w:t xml:space="preserve">rant, the </w:t>
      </w:r>
      <w:r>
        <w:rPr>
          <w:rFonts w:ascii="Calibri" w:hAnsi="Calibri"/>
        </w:rPr>
        <w:t xml:space="preserve">task teams </w:t>
      </w:r>
      <w:r w:rsidR="00E85FDF" w:rsidRPr="00E85FDF">
        <w:rPr>
          <w:rFonts w:ascii="Calibri" w:hAnsi="Calibri"/>
        </w:rPr>
        <w:t xml:space="preserve">must </w:t>
      </w:r>
      <w:r>
        <w:rPr>
          <w:rFonts w:ascii="Calibri" w:hAnsi="Calibri"/>
        </w:rPr>
        <w:t>complete the two steps described below.</w:t>
      </w:r>
      <w:r w:rsidR="007F05E9">
        <w:rPr>
          <w:rFonts w:ascii="Calibri" w:hAnsi="Calibri"/>
        </w:rPr>
        <w:t xml:space="preserve"> </w:t>
      </w:r>
    </w:p>
    <w:p w:rsidR="007F05E9" w:rsidRDefault="007F05E9" w:rsidP="00C267EB">
      <w:pPr>
        <w:spacing w:before="0"/>
        <w:rPr>
          <w:rFonts w:ascii="Calibri" w:hAnsi="Calibri"/>
        </w:rPr>
      </w:pPr>
      <w:r>
        <w:rPr>
          <w:rFonts w:ascii="Calibri" w:hAnsi="Calibri"/>
        </w:rPr>
        <w:lastRenderedPageBreak/>
        <w:t xml:space="preserve">Please note that Stage 1 only applies to non-NSDS projects. NSDS proposals are accepted on a rolling basis and therefore can skip Stage 1 and </w:t>
      </w:r>
      <w:r w:rsidR="001E1D78">
        <w:rPr>
          <w:rFonts w:ascii="Calibri" w:hAnsi="Calibri"/>
        </w:rPr>
        <w:t xml:space="preserve">proceed directly </w:t>
      </w:r>
      <w:r>
        <w:rPr>
          <w:rFonts w:ascii="Calibri" w:hAnsi="Calibri"/>
        </w:rPr>
        <w:t>to Stage 2.</w:t>
      </w:r>
    </w:p>
    <w:p w:rsidR="00C267EB" w:rsidRPr="00E85FDF" w:rsidRDefault="00C267EB" w:rsidP="00C267EB">
      <w:pPr>
        <w:pStyle w:val="Heading3"/>
      </w:pPr>
      <w:r>
        <w:t>Stage 1</w:t>
      </w:r>
    </w:p>
    <w:p w:rsidR="00C267EB" w:rsidRPr="007F05E9" w:rsidRDefault="00C267EB" w:rsidP="00F95A08">
      <w:pPr>
        <w:pStyle w:val="ListParagraph"/>
        <w:numPr>
          <w:ilvl w:val="0"/>
          <w:numId w:val="4"/>
        </w:numPr>
        <w:spacing w:before="120"/>
        <w:ind w:hanging="360"/>
      </w:pPr>
      <w:r w:rsidRPr="007F05E9">
        <w:t xml:space="preserve">Prior to preparing </w:t>
      </w:r>
      <w:r w:rsidR="000F33E3">
        <w:t>a</w:t>
      </w:r>
      <w:r w:rsidRPr="007F05E9">
        <w:t xml:space="preserve"> proposal, the team should consult the </w:t>
      </w:r>
      <w:r w:rsidR="00B94151">
        <w:t xml:space="preserve">TFSCB Guidelines and Procedures </w:t>
      </w:r>
      <w:r w:rsidRPr="007F05E9">
        <w:t xml:space="preserve">for the program objectives, the activities typically funded by TFSCB, the application conditions and selection criteria. </w:t>
      </w:r>
    </w:p>
    <w:p w:rsidR="00C267EB" w:rsidRPr="007F05E9" w:rsidRDefault="00C267EB" w:rsidP="00F95A08">
      <w:pPr>
        <w:pStyle w:val="ListParagraph"/>
        <w:numPr>
          <w:ilvl w:val="0"/>
          <w:numId w:val="4"/>
        </w:numPr>
        <w:spacing w:before="120"/>
        <w:ind w:hanging="360"/>
      </w:pPr>
      <w:r w:rsidRPr="007F05E9">
        <w:t xml:space="preserve">In consultation with the </w:t>
      </w:r>
      <w:proofErr w:type="gramStart"/>
      <w:r w:rsidRPr="007F05E9">
        <w:t>agency wh</w:t>
      </w:r>
      <w:r w:rsidR="00470D86">
        <w:t>ich</w:t>
      </w:r>
      <w:proofErr w:type="gramEnd"/>
      <w:r w:rsidRPr="007F05E9">
        <w:t xml:space="preserve"> has expressed interest, the team should prepare a proposal following the template provided in </w:t>
      </w:r>
      <w:r w:rsidR="003347E3">
        <w:t>A</w:t>
      </w:r>
      <w:r w:rsidRPr="007F05E9">
        <w:t>nnex</w:t>
      </w:r>
      <w:r w:rsidR="003347E3">
        <w:t xml:space="preserve"> 1</w:t>
      </w:r>
      <w:r w:rsidRPr="007F05E9">
        <w:t xml:space="preserve">. The proposal should be </w:t>
      </w:r>
      <w:r w:rsidRPr="00F24655">
        <w:rPr>
          <w:bCs/>
          <w:u w:val="single"/>
        </w:rPr>
        <w:t>no longer</w:t>
      </w:r>
      <w:r w:rsidRPr="007F05E9">
        <w:rPr>
          <w:bCs/>
        </w:rPr>
        <w:t xml:space="preserve"> than </w:t>
      </w:r>
      <w:proofErr w:type="gramStart"/>
      <w:r w:rsidRPr="007F05E9">
        <w:rPr>
          <w:bCs/>
        </w:rPr>
        <w:t>2</w:t>
      </w:r>
      <w:proofErr w:type="gramEnd"/>
      <w:r w:rsidRPr="007F05E9">
        <w:rPr>
          <w:bCs/>
        </w:rPr>
        <w:t xml:space="preserve"> pages.</w:t>
      </w:r>
    </w:p>
    <w:p w:rsidR="00C267EB" w:rsidRPr="007F05E9" w:rsidRDefault="00C267EB" w:rsidP="00F95A08">
      <w:pPr>
        <w:pStyle w:val="ListParagraph"/>
        <w:numPr>
          <w:ilvl w:val="0"/>
          <w:numId w:val="4"/>
        </w:numPr>
        <w:spacing w:before="120"/>
        <w:ind w:hanging="360"/>
      </w:pPr>
      <w:r w:rsidRPr="007F05E9">
        <w:t xml:space="preserve">The team should </w:t>
      </w:r>
      <w:r w:rsidR="00470D86">
        <w:t xml:space="preserve">consult the CMU/SMU and Regional Trust Fund Coordinator, as well as </w:t>
      </w:r>
      <w:r w:rsidRPr="007F05E9">
        <w:t xml:space="preserve">seek endorsement from </w:t>
      </w:r>
      <w:r w:rsidR="00A20D48">
        <w:t>the C</w:t>
      </w:r>
      <w:r w:rsidRPr="007F05E9">
        <w:t xml:space="preserve">ountry or </w:t>
      </w:r>
      <w:r w:rsidR="00A20D48">
        <w:t>S</w:t>
      </w:r>
      <w:r w:rsidRPr="007F05E9">
        <w:t xml:space="preserve">ector </w:t>
      </w:r>
      <w:r w:rsidR="00A20D48">
        <w:t>Director (</w:t>
      </w:r>
      <w:r w:rsidR="00470D86">
        <w:t>m</w:t>
      </w:r>
      <w:r w:rsidRPr="007F05E9">
        <w:t>anager</w:t>
      </w:r>
      <w:r w:rsidR="00A20D48">
        <w:t>)</w:t>
      </w:r>
      <w:r w:rsidRPr="007F05E9">
        <w:t xml:space="preserve">. </w:t>
      </w:r>
      <w:r w:rsidRPr="007F05E9">
        <w:rPr>
          <w:bCs/>
        </w:rPr>
        <w:t xml:space="preserve">At the time of the final proposal, the team must indicate adequate Bank budget commitment to execute </w:t>
      </w:r>
      <w:r w:rsidR="000F33E3">
        <w:rPr>
          <w:bCs/>
        </w:rPr>
        <w:t xml:space="preserve">the grant </w:t>
      </w:r>
      <w:r w:rsidRPr="007F05E9">
        <w:rPr>
          <w:bCs/>
        </w:rPr>
        <w:t>activities.</w:t>
      </w:r>
    </w:p>
    <w:p w:rsidR="007F05E9" w:rsidRPr="00FC0BE1" w:rsidRDefault="00C267EB" w:rsidP="00465C81">
      <w:pPr>
        <w:pStyle w:val="ListParagraph"/>
        <w:numPr>
          <w:ilvl w:val="0"/>
          <w:numId w:val="4"/>
        </w:numPr>
        <w:spacing w:before="120"/>
        <w:ind w:hanging="360"/>
      </w:pPr>
      <w:r w:rsidRPr="007F05E9">
        <w:t xml:space="preserve">The proposal should be submitted by TFLAP accredited Bank staff to the TFSCB Administration </w:t>
      </w:r>
      <w:r w:rsidRPr="00FC0BE1">
        <w:t>Unit (</w:t>
      </w:r>
      <w:hyperlink r:id="rId10" w:history="1">
        <w:r w:rsidR="00F24655" w:rsidRPr="00FC0BE1">
          <w:rPr>
            <w:rStyle w:val="Hyperlink"/>
            <w:rFonts w:asciiTheme="minorHAnsi" w:hAnsiTheme="minorHAnsi"/>
          </w:rPr>
          <w:t>iivins1@worldbank.org</w:t>
        </w:r>
      </w:hyperlink>
      <w:r w:rsidR="00F24655" w:rsidRPr="00FC0BE1">
        <w:t xml:space="preserve"> </w:t>
      </w:r>
      <w:r w:rsidRPr="00FC0BE1">
        <w:t xml:space="preserve">and </w:t>
      </w:r>
      <w:hyperlink r:id="rId11" w:history="1">
        <w:r w:rsidRPr="00FC0BE1">
          <w:rPr>
            <w:rStyle w:val="Hyperlink"/>
            <w:rFonts w:asciiTheme="minorHAnsi" w:hAnsiTheme="minorHAnsi"/>
          </w:rPr>
          <w:t>mdinc@worldbank.org</w:t>
        </w:r>
      </w:hyperlink>
      <w:r w:rsidRPr="00FC0BE1">
        <w:t xml:space="preserve">) as an attachment via email. The deadline to submit proposals is </w:t>
      </w:r>
      <w:r w:rsidR="007F05E9" w:rsidRPr="00FC0BE1">
        <w:t xml:space="preserve">indicated in the latest call for proposal </w:t>
      </w:r>
      <w:r w:rsidR="000F33E3" w:rsidRPr="00FC0BE1">
        <w:t xml:space="preserve">guide </w:t>
      </w:r>
      <w:r w:rsidR="007F05E9" w:rsidRPr="00FC0BE1">
        <w:t>posted on the TFSCB website (</w:t>
      </w:r>
      <w:r w:rsidR="00465C81" w:rsidRPr="00465C81">
        <w:rPr>
          <w:rStyle w:val="Hyperlink"/>
          <w:rFonts w:asciiTheme="minorHAnsi" w:hAnsiTheme="minorHAnsi"/>
        </w:rPr>
        <w:t>http://www.worldbank.org/en/data/statistical-capacity-building/trust-fund-for-statistical-capacity-building</w:t>
      </w:r>
      <w:r w:rsidR="007F05E9" w:rsidRPr="00FC0BE1">
        <w:t>).</w:t>
      </w:r>
    </w:p>
    <w:p w:rsidR="007F05E9" w:rsidRDefault="007F05E9" w:rsidP="00F95A08">
      <w:pPr>
        <w:pStyle w:val="ListParagraph"/>
        <w:numPr>
          <w:ilvl w:val="0"/>
          <w:numId w:val="4"/>
        </w:numPr>
        <w:spacing w:before="120"/>
        <w:ind w:hanging="360"/>
      </w:pPr>
      <w:r w:rsidRPr="007F05E9">
        <w:t xml:space="preserve">Proposals will be reviewed and shortlisted by the </w:t>
      </w:r>
      <w:r w:rsidR="0052787D">
        <w:t>TFSCB Administration Unit</w:t>
      </w:r>
      <w:r w:rsidRPr="007F05E9">
        <w:t xml:space="preserve"> based on the fit with the objectives and priorities of TFSCB and the available resources. The task team leaders (TTL) of shortlisted proposals will be notified.</w:t>
      </w:r>
    </w:p>
    <w:p w:rsidR="00A20D48" w:rsidRPr="007F05E9" w:rsidRDefault="00A20D48" w:rsidP="00A20D48">
      <w:pPr>
        <w:spacing w:before="120"/>
      </w:pPr>
    </w:p>
    <w:p w:rsidR="007F05E9" w:rsidRPr="00E85FDF" w:rsidRDefault="007F05E9" w:rsidP="007F05E9">
      <w:pPr>
        <w:pStyle w:val="Heading3"/>
      </w:pPr>
      <w:r>
        <w:t>Stage 2</w:t>
      </w:r>
    </w:p>
    <w:p w:rsidR="00E85FDF" w:rsidRPr="001E1D78" w:rsidRDefault="00E85FDF" w:rsidP="00F95A08">
      <w:pPr>
        <w:pStyle w:val="ListParagraph"/>
        <w:numPr>
          <w:ilvl w:val="0"/>
          <w:numId w:val="6"/>
        </w:numPr>
        <w:spacing w:before="120"/>
        <w:ind w:left="720" w:hanging="360"/>
      </w:pPr>
      <w:r w:rsidRPr="001E1D78">
        <w:t>The Recipient</w:t>
      </w:r>
      <w:r w:rsidR="005F5970">
        <w:t xml:space="preserve"> (agency)</w:t>
      </w:r>
      <w:r w:rsidRPr="001E1D78">
        <w:t>, in consultation with the TTL, will send a formal letter of request to the Bank addressed to the appropriate Country Director</w:t>
      </w:r>
      <w:r w:rsidR="000F33E3">
        <w:t xml:space="preserve"> or Sector Director (Manager)</w:t>
      </w:r>
      <w:r w:rsidRPr="001E1D78">
        <w:t xml:space="preserve">, to </w:t>
      </w:r>
      <w:r w:rsidR="005F5970">
        <w:t xml:space="preserve">apply for </w:t>
      </w:r>
      <w:r w:rsidRPr="001E1D78">
        <w:t>TFSCB Grant funds for a particular project that falls within the parameters of the TFSCB guidelines.</w:t>
      </w:r>
    </w:p>
    <w:p w:rsidR="00E85FDF" w:rsidRPr="001E1D78" w:rsidRDefault="00E85FDF" w:rsidP="00F95A08">
      <w:pPr>
        <w:pStyle w:val="ListParagraph"/>
        <w:numPr>
          <w:ilvl w:val="0"/>
          <w:numId w:val="6"/>
        </w:numPr>
        <w:spacing w:before="120"/>
        <w:ind w:left="720" w:hanging="360"/>
      </w:pPr>
      <w:r w:rsidRPr="001E1D78">
        <w:t>The designated TTL in consultation with the Recipient completes the TFSCB application in GFR</w:t>
      </w:r>
      <w:r w:rsidR="003347E3">
        <w:t xml:space="preserve"> (see Annex 2)</w:t>
      </w:r>
      <w:r w:rsidRPr="001E1D78">
        <w:t xml:space="preserve">. It is recommended that the TTL send the draft proposal to the Administration Unit for comment before formally submitting a proposal </w:t>
      </w:r>
      <w:r w:rsidR="00A20D48">
        <w:t>on</w:t>
      </w:r>
      <w:r w:rsidRPr="001E1D78">
        <w:t xml:space="preserve"> GFR.</w:t>
      </w:r>
    </w:p>
    <w:p w:rsidR="00E85FDF" w:rsidRPr="001E1D78" w:rsidRDefault="00E85FDF" w:rsidP="00F95A08">
      <w:pPr>
        <w:pStyle w:val="ListParagraph"/>
        <w:numPr>
          <w:ilvl w:val="0"/>
          <w:numId w:val="6"/>
        </w:numPr>
        <w:spacing w:before="120"/>
        <w:ind w:left="720" w:hanging="360"/>
      </w:pPr>
      <w:r w:rsidRPr="001E1D78">
        <w:t xml:space="preserve">For a country-specific proposal, the TTL seeks endorsement from the Country Director </w:t>
      </w:r>
      <w:r w:rsidR="00A20D48">
        <w:t>or Sec</w:t>
      </w:r>
      <w:r w:rsidR="00F24655">
        <w:t>t</w:t>
      </w:r>
      <w:r w:rsidR="00A20D48">
        <w:t xml:space="preserve">or Director </w:t>
      </w:r>
      <w:r w:rsidRPr="001E1D78">
        <w:t>(</w:t>
      </w:r>
      <w:r w:rsidR="00A20D48">
        <w:t>Manager)</w:t>
      </w:r>
      <w:r w:rsidR="00FC0BE1">
        <w:t xml:space="preserve">. </w:t>
      </w:r>
      <w:r w:rsidRPr="001E1D78">
        <w:t xml:space="preserve">For a regional/global proposal, the TTL seeks endorsement from the relevant Sector </w:t>
      </w:r>
      <w:r w:rsidR="00A20D48">
        <w:t xml:space="preserve">Director (Manager) </w:t>
      </w:r>
      <w:r w:rsidRPr="001E1D78">
        <w:t xml:space="preserve">and where necessary from the concerned Country Directors. This will assure the allocation of required resources for supervision and management of the project. The approval must be obtained through </w:t>
      </w:r>
      <w:r w:rsidR="005F5970">
        <w:t xml:space="preserve">the </w:t>
      </w:r>
      <w:r w:rsidRPr="001E1D78">
        <w:t xml:space="preserve">GFR. </w:t>
      </w:r>
    </w:p>
    <w:p w:rsidR="00E85FDF" w:rsidRPr="001E1D78" w:rsidRDefault="00E85FDF" w:rsidP="00F95A08">
      <w:pPr>
        <w:pStyle w:val="ListParagraph"/>
        <w:numPr>
          <w:ilvl w:val="0"/>
          <w:numId w:val="6"/>
        </w:numPr>
        <w:spacing w:before="120"/>
        <w:ind w:left="720" w:hanging="360"/>
      </w:pPr>
      <w:r w:rsidRPr="001E1D78">
        <w:t xml:space="preserve">The </w:t>
      </w:r>
      <w:r w:rsidR="005F5970">
        <w:t>TFSCB Internal Management Committee (</w:t>
      </w:r>
      <w:r w:rsidRPr="001E1D78">
        <w:t>IMC</w:t>
      </w:r>
      <w:r w:rsidR="005F5970">
        <w:t>)</w:t>
      </w:r>
      <w:r w:rsidRPr="001E1D78">
        <w:t xml:space="preserve"> reviews the proposals, ensuring that they are consistent with TFSCB guidelines and </w:t>
      </w:r>
      <w:r w:rsidR="005F5970">
        <w:t>procedures</w:t>
      </w:r>
      <w:r w:rsidRPr="001E1D78">
        <w:t>, an</w:t>
      </w:r>
      <w:r w:rsidR="00FC0BE1">
        <w:t>d makes one of three decisions:</w:t>
      </w:r>
      <w:r w:rsidR="005F5970">
        <w:t xml:space="preserve"> </w:t>
      </w:r>
      <w:proofErr w:type="spellStart"/>
      <w:r w:rsidRPr="001E1D78">
        <w:t>i</w:t>
      </w:r>
      <w:proofErr w:type="spellEnd"/>
      <w:r w:rsidRPr="001E1D78">
        <w:t xml:space="preserve">) approved (with </w:t>
      </w:r>
      <w:r w:rsidR="005F5970">
        <w:t xml:space="preserve">no or </w:t>
      </w:r>
      <w:r w:rsidRPr="001E1D78">
        <w:t xml:space="preserve">minimal revision); ii) revisions and re-submission; </w:t>
      </w:r>
      <w:r w:rsidR="005F5970">
        <w:t>or</w:t>
      </w:r>
      <w:r w:rsidRPr="001E1D78">
        <w:t xml:space="preserve"> iii) rejection. Revisions and resubmission must be completed within 2 months from the date of the decision.</w:t>
      </w:r>
    </w:p>
    <w:p w:rsidR="007F05E9" w:rsidRDefault="00E85FDF" w:rsidP="00F95A08">
      <w:pPr>
        <w:pStyle w:val="ListParagraph"/>
        <w:numPr>
          <w:ilvl w:val="0"/>
          <w:numId w:val="6"/>
        </w:numPr>
        <w:spacing w:before="120"/>
        <w:ind w:left="720" w:hanging="360"/>
      </w:pPr>
      <w:r w:rsidRPr="001E1D78">
        <w:t xml:space="preserve">The Chair of the IMC sends the decision to the TTL and </w:t>
      </w:r>
      <w:r w:rsidR="000F33E3">
        <w:t>the approving manager</w:t>
      </w:r>
      <w:r w:rsidRPr="001E1D78">
        <w:t>.</w:t>
      </w:r>
    </w:p>
    <w:p w:rsidR="003347E3" w:rsidRPr="001E1D78" w:rsidRDefault="003347E3" w:rsidP="00F95A08">
      <w:pPr>
        <w:pStyle w:val="ListParagraph"/>
        <w:numPr>
          <w:ilvl w:val="0"/>
          <w:numId w:val="6"/>
        </w:numPr>
        <w:spacing w:before="120"/>
        <w:ind w:left="720" w:hanging="360"/>
      </w:pPr>
      <w:r>
        <w:t>Post-approval procedures are indicated in Annex 3.</w:t>
      </w:r>
    </w:p>
    <w:p w:rsidR="007F05E9" w:rsidRPr="004435BB" w:rsidRDefault="007F05E9" w:rsidP="007F05E9">
      <w:pPr>
        <w:pStyle w:val="Heading2"/>
        <w:keepNext/>
        <w:keepLines/>
        <w:spacing w:before="240" w:after="120"/>
        <w:rPr>
          <w:rFonts w:ascii="Calibri" w:hAnsi="Calibri" w:cs="Tahoma"/>
          <w:color w:val="17365D"/>
          <w:sz w:val="32"/>
          <w:szCs w:val="32"/>
        </w:rPr>
      </w:pPr>
      <w:r w:rsidRPr="004435BB">
        <w:rPr>
          <w:rFonts w:ascii="Calibri" w:hAnsi="Calibri" w:cs="Tahoma"/>
          <w:color w:val="17365D"/>
          <w:sz w:val="32"/>
          <w:szCs w:val="32"/>
        </w:rPr>
        <w:lastRenderedPageBreak/>
        <w:t>Application conditions and selection criteria</w:t>
      </w:r>
    </w:p>
    <w:p w:rsidR="00CF36FC" w:rsidRPr="004435BB" w:rsidRDefault="00CF36FC" w:rsidP="00CF36FC">
      <w:pPr>
        <w:pStyle w:val="Heading3"/>
        <w:keepNext/>
        <w:keepLines/>
        <w:spacing w:before="120" w:after="120"/>
        <w:rPr>
          <w:rFonts w:ascii="Calibri" w:hAnsi="Calibri" w:cs="Arial"/>
          <w:b/>
          <w:bCs/>
        </w:rPr>
      </w:pPr>
      <w:r w:rsidRPr="004435BB">
        <w:rPr>
          <w:rFonts w:ascii="Calibri" w:hAnsi="Calibri" w:cs="Arial"/>
          <w:b/>
          <w:bCs/>
        </w:rPr>
        <w:t>Application Conditions</w:t>
      </w:r>
    </w:p>
    <w:p w:rsidR="00CF36FC" w:rsidRPr="00964BE0" w:rsidRDefault="00CF36FC" w:rsidP="00CF36FC">
      <w:pPr>
        <w:spacing w:line="240" w:lineRule="atLeast"/>
        <w:jc w:val="both"/>
        <w:rPr>
          <w:rFonts w:ascii="Calibri" w:hAnsi="Calibri" w:cs="Tms Rmn"/>
        </w:rPr>
      </w:pPr>
      <w:r w:rsidRPr="00964BE0">
        <w:rPr>
          <w:rFonts w:ascii="Calibri" w:hAnsi="Calibri" w:cs="Tms Rmn"/>
        </w:rPr>
        <w:t xml:space="preserve">The following conditions are requirements for all projects to be financed from the </w:t>
      </w:r>
      <w:r w:rsidR="005F5970">
        <w:rPr>
          <w:rFonts w:ascii="Calibri" w:hAnsi="Calibri" w:cs="Tms Rmn"/>
        </w:rPr>
        <w:t xml:space="preserve">Trust </w:t>
      </w:r>
      <w:r w:rsidRPr="00964BE0">
        <w:rPr>
          <w:rFonts w:ascii="Calibri" w:hAnsi="Calibri" w:cs="Tms Rmn"/>
        </w:rPr>
        <w:t>Fund.</w:t>
      </w:r>
    </w:p>
    <w:p w:rsidR="00CF36FC" w:rsidRPr="00964BE0" w:rsidRDefault="00CF36FC" w:rsidP="00037F52">
      <w:pPr>
        <w:numPr>
          <w:ilvl w:val="0"/>
          <w:numId w:val="2"/>
        </w:numPr>
        <w:tabs>
          <w:tab w:val="left" w:pos="936"/>
        </w:tabs>
        <w:spacing w:before="0" w:after="120"/>
        <w:jc w:val="both"/>
        <w:rPr>
          <w:rFonts w:ascii="Calibri" w:hAnsi="Calibri"/>
        </w:rPr>
      </w:pPr>
      <w:r>
        <w:rPr>
          <w:rFonts w:ascii="Calibri" w:hAnsi="Calibri"/>
        </w:rPr>
        <w:t>A</w:t>
      </w:r>
      <w:r w:rsidRPr="00964BE0">
        <w:rPr>
          <w:rFonts w:ascii="Calibri" w:hAnsi="Calibri"/>
        </w:rPr>
        <w:t xml:space="preserve">ll member countries of the World Bank are eligible for the TFSCB </w:t>
      </w:r>
      <w:r w:rsidR="00A20D48" w:rsidRPr="00964BE0">
        <w:rPr>
          <w:rFonts w:ascii="Calibri" w:hAnsi="Calibri"/>
        </w:rPr>
        <w:t>funding;</w:t>
      </w:r>
      <w:r w:rsidRPr="00964BE0">
        <w:rPr>
          <w:rFonts w:ascii="Calibri" w:hAnsi="Calibri"/>
        </w:rPr>
        <w:t xml:space="preserve"> </w:t>
      </w:r>
      <w:r>
        <w:rPr>
          <w:rFonts w:ascii="Calibri" w:hAnsi="Calibri"/>
        </w:rPr>
        <w:t xml:space="preserve">however, </w:t>
      </w:r>
      <w:r w:rsidRPr="00964BE0">
        <w:rPr>
          <w:rFonts w:ascii="Calibri" w:hAnsi="Calibri"/>
        </w:rPr>
        <w:t>IDA countries will have priority.</w:t>
      </w:r>
    </w:p>
    <w:p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 xml:space="preserve">All </w:t>
      </w:r>
      <w:r w:rsidRPr="00964BE0">
        <w:rPr>
          <w:rFonts w:ascii="Calibri" w:hAnsi="Calibri" w:cs="Tms Rmn"/>
        </w:rPr>
        <w:t xml:space="preserve">TFSCB funded activities should be compatible with national and regional development objectives as set out in Poverty Reduction Strategy Papers, </w:t>
      </w:r>
      <w:r w:rsidRPr="00964BE0">
        <w:rPr>
          <w:rFonts w:ascii="Calibri" w:hAnsi="Calibri"/>
        </w:rPr>
        <w:t>World Bank Country Assistance Strategy reports, and other strategy documents</w:t>
      </w:r>
      <w:r w:rsidRPr="00964BE0">
        <w:rPr>
          <w:rFonts w:ascii="Calibri" w:hAnsi="Calibri" w:cs="Tms Rmn"/>
        </w:rPr>
        <w:t xml:space="preserve"> and should be in line with and support the PARIS21 consortium, the World Bank and other donors' poverty reduction and MDG-related activities.</w:t>
      </w:r>
    </w:p>
    <w:p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 xml:space="preserve">All projects financed under TFSCB should be demand driven (demonstrated through an official request letter from recipients) </w:t>
      </w:r>
      <w:r w:rsidRPr="00964BE0">
        <w:rPr>
          <w:rFonts w:ascii="Calibri" w:hAnsi="Calibri" w:cs="Tms Rmn"/>
        </w:rPr>
        <w:t xml:space="preserve">to </w:t>
      </w:r>
      <w:r w:rsidRPr="00964BE0">
        <w:rPr>
          <w:rFonts w:ascii="Calibri" w:hAnsi="Calibri"/>
        </w:rPr>
        <w:t>contribute to the development of the statistical system of the recipient country</w:t>
      </w:r>
      <w:r w:rsidRPr="00964BE0">
        <w:rPr>
          <w:rFonts w:ascii="Calibri" w:hAnsi="Calibri" w:cs="Tms Rmn"/>
        </w:rPr>
        <w:t xml:space="preserve"> and should not be used to cover the </w:t>
      </w:r>
      <w:r w:rsidRPr="00964BE0">
        <w:rPr>
          <w:rFonts w:ascii="Calibri" w:hAnsi="Calibri"/>
        </w:rPr>
        <w:t xml:space="preserve">administrative or logistical </w:t>
      </w:r>
      <w:r w:rsidRPr="00964BE0">
        <w:rPr>
          <w:rFonts w:ascii="Calibri" w:hAnsi="Calibri" w:cs="Tms Rmn"/>
        </w:rPr>
        <w:t xml:space="preserve">cost </w:t>
      </w:r>
      <w:r w:rsidRPr="00964BE0">
        <w:rPr>
          <w:rFonts w:ascii="Calibri" w:hAnsi="Calibri"/>
        </w:rPr>
        <w:t>of these projects</w:t>
      </w:r>
      <w:r w:rsidRPr="00964BE0">
        <w:rPr>
          <w:rFonts w:ascii="Calibri" w:hAnsi="Calibri" w:cs="Tms Rmn"/>
        </w:rPr>
        <w:t xml:space="preserve">. </w:t>
      </w:r>
    </w:p>
    <w:p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 xml:space="preserve">All non-NSDS country proposals should indicate how they relate to the national statistical development strategy. Priority will be given to projects </w:t>
      </w:r>
      <w:proofErr w:type="gramStart"/>
      <w:r w:rsidRPr="00964BE0">
        <w:rPr>
          <w:rFonts w:ascii="Calibri" w:hAnsi="Calibri"/>
        </w:rPr>
        <w:t>that are based on an existing national statistical strategy and which are in line with the priorities already identified</w:t>
      </w:r>
      <w:proofErr w:type="gramEnd"/>
      <w:r w:rsidRPr="00964BE0">
        <w:rPr>
          <w:rFonts w:ascii="Calibri" w:hAnsi="Calibri"/>
        </w:rPr>
        <w:t xml:space="preserve">. In countries without an NSDS, non-NSDS projects will only be financed where there is a clear justification of the need for immediate capacity building before an overall strategic framework can be developed and where the project will contribute to the development of a </w:t>
      </w:r>
      <w:proofErr w:type="gramStart"/>
      <w:r w:rsidRPr="00964BE0">
        <w:rPr>
          <w:rFonts w:ascii="Calibri" w:hAnsi="Calibri"/>
        </w:rPr>
        <w:t>more strategic</w:t>
      </w:r>
      <w:proofErr w:type="gramEnd"/>
      <w:r w:rsidRPr="00964BE0">
        <w:rPr>
          <w:rFonts w:ascii="Calibri" w:hAnsi="Calibri"/>
        </w:rPr>
        <w:t xml:space="preserve"> approach to official statistics. </w:t>
      </w:r>
    </w:p>
    <w:p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In line with the overall PARIS21 approach, coordination with other development projects must be set out in detail. TFSCB funded projects should promote coordination and collaboration with local and international agencies, civil society and NGOs, help to develop partnerships</w:t>
      </w:r>
      <w:r w:rsidR="005F5970">
        <w:rPr>
          <w:rFonts w:ascii="Calibri" w:hAnsi="Calibri"/>
        </w:rPr>
        <w:t>,</w:t>
      </w:r>
      <w:r w:rsidRPr="00964BE0">
        <w:rPr>
          <w:rFonts w:ascii="Calibri" w:hAnsi="Calibri"/>
        </w:rPr>
        <w:t xml:space="preserve"> and to strengthen mechanisms to share knowledge and experiences. </w:t>
      </w:r>
    </w:p>
    <w:p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 xml:space="preserve">TFSCB funded activities should focus on the most urgently needed components that will </w:t>
      </w:r>
      <w:r w:rsidRPr="00964BE0">
        <w:rPr>
          <w:rFonts w:ascii="Calibri" w:hAnsi="Calibri" w:cs="Tms Rmn"/>
        </w:rPr>
        <w:t xml:space="preserve">make most direct impact on the statistical system, and so eventually improve policy and decision making and monitoring. For non-NSDS projects in particular, priority will be given to projects that are innovative and are unlikely to be financed from other sources. </w:t>
      </w:r>
      <w:r w:rsidRPr="00964BE0">
        <w:rPr>
          <w:rFonts w:ascii="Calibri" w:hAnsi="Calibri"/>
        </w:rPr>
        <w:t>Applications should indicate what other funding sources, if any</w:t>
      </w:r>
      <w:r w:rsidR="005F5970">
        <w:rPr>
          <w:rFonts w:ascii="Calibri" w:hAnsi="Calibri"/>
        </w:rPr>
        <w:t>,</w:t>
      </w:r>
      <w:r w:rsidRPr="00964BE0">
        <w:rPr>
          <w:rFonts w:ascii="Calibri" w:hAnsi="Calibri"/>
        </w:rPr>
        <w:t xml:space="preserve"> have been approached to finance the project and what the response has been.</w:t>
      </w:r>
    </w:p>
    <w:p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Project proposals may originate from a number of different sources, including staff from national statistical agencies and other data providers</w:t>
      </w:r>
      <w:r w:rsidR="005F5970">
        <w:rPr>
          <w:rFonts w:ascii="Calibri" w:hAnsi="Calibri"/>
        </w:rPr>
        <w:t xml:space="preserve"> (i.e. </w:t>
      </w:r>
      <w:proofErr w:type="spellStart"/>
      <w:r w:rsidR="005F5970">
        <w:rPr>
          <w:rFonts w:ascii="Calibri" w:hAnsi="Calibri"/>
        </w:rPr>
        <w:t>sectoral</w:t>
      </w:r>
      <w:proofErr w:type="spellEnd"/>
      <w:r w:rsidR="005F5970">
        <w:rPr>
          <w:rFonts w:ascii="Calibri" w:hAnsi="Calibri"/>
        </w:rPr>
        <w:t>)</w:t>
      </w:r>
      <w:r w:rsidRPr="00964BE0">
        <w:rPr>
          <w:rFonts w:ascii="Calibri" w:hAnsi="Calibri"/>
        </w:rPr>
        <w:t xml:space="preserve"> and users as well as staff and/or consultants from donor agencies. However, all proposals should define the ways in which the project is linked to the national statistical system and specify how activities will be coordinated. </w:t>
      </w:r>
    </w:p>
    <w:p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 xml:space="preserve">TFSCB financed projects are to be implemented by an appropriate national or regional agency that may be a government department, a civil society organization or other national or regional agency. Projects may also be implemented by third parties such as donor agencies or, in </w:t>
      </w:r>
      <w:r w:rsidRPr="005F5970">
        <w:rPr>
          <w:rFonts w:ascii="Calibri" w:hAnsi="Calibri"/>
          <w:u w:val="single"/>
        </w:rPr>
        <w:lastRenderedPageBreak/>
        <w:t>exceptional</w:t>
      </w:r>
      <w:r w:rsidRPr="00964BE0">
        <w:rPr>
          <w:rFonts w:ascii="Calibri" w:hAnsi="Calibri"/>
        </w:rPr>
        <w:t xml:space="preserve"> circumstances as explained in OP 14.40, by the World Bank itself</w:t>
      </w:r>
      <w:r w:rsidR="005F5970">
        <w:rPr>
          <w:rFonts w:ascii="Calibri" w:hAnsi="Calibri"/>
        </w:rPr>
        <w:t xml:space="preserve"> on behalf of the grant recipient (BEBR)</w:t>
      </w:r>
      <w:r w:rsidRPr="00964BE0">
        <w:rPr>
          <w:rFonts w:ascii="Calibri" w:hAnsi="Calibri"/>
        </w:rPr>
        <w:t>.</w:t>
      </w:r>
    </w:p>
    <w:p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 xml:space="preserve">All implementing agencies must be able to sign legal contracts and should demonstrate financial soundness and a capacity to manage and account for funds. </w:t>
      </w:r>
    </w:p>
    <w:p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 xml:space="preserve">Implementing agencies are required to follow World Bank standard procedures for procurement, disbursement and accounting. For each </w:t>
      </w:r>
      <w:proofErr w:type="gramStart"/>
      <w:r w:rsidRPr="00964BE0">
        <w:rPr>
          <w:rFonts w:ascii="Calibri" w:hAnsi="Calibri"/>
        </w:rPr>
        <w:t>project</w:t>
      </w:r>
      <w:proofErr w:type="gramEnd"/>
      <w:r w:rsidRPr="00964BE0">
        <w:rPr>
          <w:rFonts w:ascii="Calibri" w:hAnsi="Calibri"/>
        </w:rPr>
        <w:t xml:space="preserve"> the Bank will nominate a Task Team Leader, who will take responsibility for liaison with the implementing agency, supervision and ensuring compliance with trust fund procedures.</w:t>
      </w:r>
    </w:p>
    <w:p w:rsidR="00CF36FC" w:rsidRPr="00964BE0" w:rsidRDefault="00CF36FC" w:rsidP="00037F52">
      <w:pPr>
        <w:numPr>
          <w:ilvl w:val="0"/>
          <w:numId w:val="2"/>
        </w:numPr>
        <w:tabs>
          <w:tab w:val="left" w:pos="936"/>
        </w:tabs>
        <w:spacing w:before="0" w:after="120" w:line="240" w:lineRule="atLeast"/>
        <w:jc w:val="both"/>
        <w:rPr>
          <w:rFonts w:ascii="Calibri" w:hAnsi="Calibri" w:cs="Tms Rmn"/>
        </w:rPr>
      </w:pPr>
      <w:r w:rsidRPr="00964BE0">
        <w:rPr>
          <w:rFonts w:ascii="Calibri" w:hAnsi="Calibri" w:cs="Tms Rmn"/>
        </w:rPr>
        <w:t>Proposals should define the mechanisms planned for identification, establishment and monitoring of priority beneficiaries, and arrangements to ensure that the proposed interventions will reach the targeted beneficiaries.</w:t>
      </w:r>
    </w:p>
    <w:p w:rsidR="00CF36FC" w:rsidRPr="00964BE0" w:rsidRDefault="00CF36FC" w:rsidP="00037F52">
      <w:pPr>
        <w:numPr>
          <w:ilvl w:val="0"/>
          <w:numId w:val="2"/>
        </w:numPr>
        <w:tabs>
          <w:tab w:val="left" w:pos="936"/>
        </w:tabs>
        <w:spacing w:before="0" w:after="120" w:line="240" w:lineRule="atLeast"/>
        <w:jc w:val="both"/>
        <w:rPr>
          <w:rFonts w:ascii="Calibri" w:hAnsi="Calibri" w:cs="Tms Rmn"/>
        </w:rPr>
      </w:pPr>
      <w:r w:rsidRPr="00964BE0">
        <w:rPr>
          <w:rFonts w:ascii="Calibri" w:hAnsi="Calibri" w:cs="Tms Rmn"/>
        </w:rPr>
        <w:t>Proposals should provide assurance of proper project execution</w:t>
      </w:r>
      <w:r w:rsidR="003F5118">
        <w:rPr>
          <w:rFonts w:ascii="Calibri" w:hAnsi="Calibri" w:cs="Tms Rmn"/>
        </w:rPr>
        <w:t>,</w:t>
      </w:r>
      <w:r w:rsidRPr="00964BE0">
        <w:rPr>
          <w:rFonts w:ascii="Calibri" w:hAnsi="Calibri" w:cs="Tms Rmn"/>
        </w:rPr>
        <w:t xml:space="preserve"> including the necessary resources for supervision and management, and should provide for the standard level of World Bank Group accountability and oversight for such activities.  </w:t>
      </w:r>
    </w:p>
    <w:p w:rsidR="00CF36FC" w:rsidRPr="00964BE0" w:rsidRDefault="00CF36FC" w:rsidP="00037F52">
      <w:pPr>
        <w:numPr>
          <w:ilvl w:val="0"/>
          <w:numId w:val="2"/>
        </w:numPr>
        <w:tabs>
          <w:tab w:val="left" w:pos="936"/>
        </w:tabs>
        <w:spacing w:before="0" w:after="120" w:line="240" w:lineRule="atLeast"/>
        <w:jc w:val="both"/>
        <w:rPr>
          <w:rFonts w:ascii="Calibri" w:hAnsi="Calibri" w:cs="Tms Rmn"/>
        </w:rPr>
      </w:pPr>
      <w:r w:rsidRPr="00964BE0">
        <w:rPr>
          <w:rFonts w:ascii="Calibri" w:hAnsi="Calibri" w:cs="Tms Rmn"/>
        </w:rPr>
        <w:t>Proposals should list performance indicators to monitor and evaluate the proposed activities, including measures of implementation progress and the outcome or impact. They should describe the performance monitoring and impact evaluation systems that would be used or established for these purposes.</w:t>
      </w:r>
    </w:p>
    <w:p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 xml:space="preserve">The maximum budget for any one proposal is US$ </w:t>
      </w:r>
      <w:r w:rsidR="0042036B">
        <w:rPr>
          <w:rFonts w:ascii="Calibri" w:hAnsi="Calibri"/>
        </w:rPr>
        <w:t>500</w:t>
      </w:r>
      <w:r w:rsidRPr="00964BE0">
        <w:rPr>
          <w:rFonts w:ascii="Calibri" w:hAnsi="Calibri"/>
        </w:rPr>
        <w:t xml:space="preserve">,000 and the maximum duration is </w:t>
      </w:r>
      <w:r w:rsidR="0042036B">
        <w:rPr>
          <w:rFonts w:ascii="Calibri" w:hAnsi="Calibri"/>
        </w:rPr>
        <w:t xml:space="preserve">two </w:t>
      </w:r>
      <w:r w:rsidRPr="00964BE0">
        <w:rPr>
          <w:rFonts w:ascii="Calibri" w:hAnsi="Calibri"/>
        </w:rPr>
        <w:t>years</w:t>
      </w:r>
      <w:r w:rsidR="003F5118">
        <w:rPr>
          <w:rFonts w:ascii="Calibri" w:hAnsi="Calibri"/>
        </w:rPr>
        <w:t>,</w:t>
      </w:r>
      <w:r w:rsidR="0042036B">
        <w:rPr>
          <w:rFonts w:ascii="Calibri" w:hAnsi="Calibri"/>
        </w:rPr>
        <w:t xml:space="preserve"> with a possibility of </w:t>
      </w:r>
      <w:proofErr w:type="gramStart"/>
      <w:r w:rsidR="0042036B">
        <w:rPr>
          <w:rFonts w:ascii="Calibri" w:hAnsi="Calibri"/>
        </w:rPr>
        <w:t>one year</w:t>
      </w:r>
      <w:proofErr w:type="gramEnd"/>
      <w:r w:rsidR="0042036B">
        <w:rPr>
          <w:rFonts w:ascii="Calibri" w:hAnsi="Calibri"/>
        </w:rPr>
        <w:t xml:space="preserve"> extension</w:t>
      </w:r>
      <w:r w:rsidRPr="00964BE0">
        <w:rPr>
          <w:rFonts w:ascii="Calibri" w:hAnsi="Calibri"/>
        </w:rPr>
        <w:t xml:space="preserve">. For NSDS proposals the upper limit is determined case by case based on the size and the needs of the recipient country, but past experience suggests that most projects require much less support and are normally completed within one year. </w:t>
      </w:r>
    </w:p>
    <w:p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Proc</w:t>
      </w:r>
      <w:r w:rsidR="003F5118">
        <w:rPr>
          <w:rFonts w:ascii="Calibri" w:hAnsi="Calibri"/>
        </w:rPr>
        <w:t>urement of goods is allowed in R</w:t>
      </w:r>
      <w:r w:rsidRPr="00964BE0">
        <w:rPr>
          <w:rFonts w:ascii="Calibri" w:hAnsi="Calibri"/>
        </w:rPr>
        <w:t xml:space="preserve">ecipient </w:t>
      </w:r>
      <w:r w:rsidR="003F5118">
        <w:rPr>
          <w:rFonts w:ascii="Calibri" w:hAnsi="Calibri"/>
        </w:rPr>
        <w:t>E</w:t>
      </w:r>
      <w:r w:rsidRPr="00964BE0">
        <w:rPr>
          <w:rFonts w:ascii="Calibri" w:hAnsi="Calibri"/>
        </w:rPr>
        <w:t>xecuted grants</w:t>
      </w:r>
      <w:r w:rsidR="003F5118">
        <w:rPr>
          <w:rFonts w:ascii="Calibri" w:hAnsi="Calibri"/>
        </w:rPr>
        <w:t xml:space="preserve"> only</w:t>
      </w:r>
      <w:r w:rsidRPr="00964BE0">
        <w:rPr>
          <w:rFonts w:ascii="Calibri" w:hAnsi="Calibri"/>
        </w:rPr>
        <w:t xml:space="preserve">; and the maximum amount allocated for goods cannot exceed 20% of the grant amount. </w:t>
      </w:r>
    </w:p>
    <w:p w:rsidR="00CF36FC" w:rsidRPr="00964BE0" w:rsidRDefault="00CF36FC" w:rsidP="00CF36FC">
      <w:pPr>
        <w:pStyle w:val="Heading3"/>
        <w:keepNext/>
        <w:keepLines/>
        <w:spacing w:before="120" w:after="120"/>
        <w:rPr>
          <w:rFonts w:ascii="Calibri" w:hAnsi="Calibri" w:cs="Arial"/>
          <w:b/>
          <w:bCs/>
        </w:rPr>
      </w:pPr>
      <w:r w:rsidRPr="00964BE0">
        <w:rPr>
          <w:rFonts w:ascii="Calibri" w:hAnsi="Calibri" w:cs="Arial"/>
          <w:b/>
          <w:bCs/>
        </w:rPr>
        <w:t xml:space="preserve">Criteria for Selection </w:t>
      </w:r>
    </w:p>
    <w:p w:rsidR="00CF36FC" w:rsidRPr="00964BE0" w:rsidRDefault="00CF36FC" w:rsidP="00CF36FC">
      <w:pPr>
        <w:spacing w:after="120"/>
        <w:rPr>
          <w:rFonts w:ascii="Calibri" w:hAnsi="Calibri"/>
        </w:rPr>
      </w:pPr>
      <w:r w:rsidRPr="00964BE0">
        <w:rPr>
          <w:rFonts w:ascii="Calibri" w:hAnsi="Calibri"/>
        </w:rPr>
        <w:t>All project proposals will be reviewed to ensure that they satisfy the basic conditions as outlined above. Projects will then be assessed by the Internal Management Committee using the following criteria.</w:t>
      </w:r>
    </w:p>
    <w:p w:rsidR="00CF36FC" w:rsidRPr="00964BE0" w:rsidRDefault="00CF36FC" w:rsidP="00CF36FC">
      <w:pPr>
        <w:pStyle w:val="Heading6"/>
        <w:spacing w:after="120"/>
        <w:rPr>
          <w:rFonts w:ascii="Calibri" w:hAnsi="Calibri"/>
          <w:b/>
          <w:bCs/>
        </w:rPr>
      </w:pPr>
      <w:r w:rsidRPr="00964BE0">
        <w:rPr>
          <w:rFonts w:ascii="Calibri" w:hAnsi="Calibri"/>
          <w:b/>
          <w:bCs/>
        </w:rPr>
        <w:t>(a)</w:t>
      </w:r>
      <w:r w:rsidRPr="00964BE0">
        <w:rPr>
          <w:rFonts w:ascii="Calibri" w:hAnsi="Calibri"/>
          <w:b/>
          <w:bCs/>
        </w:rPr>
        <w:tab/>
        <w:t>For NSDS Projects</w:t>
      </w:r>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quality of the approach proposed to develop a National Strategy for the Development of Statistics, and the extent to which this is in line with good practice as set out, for example, by PARIS21.</w:t>
      </w:r>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effectiveness of the mechanisms proposed to ensure consistency and alignment with the PRSP</w:t>
      </w:r>
      <w:r w:rsidR="00156CCF">
        <w:rPr>
          <w:rFonts w:ascii="Calibri" w:hAnsi="Calibri"/>
        </w:rPr>
        <w:t xml:space="preserve"> or</w:t>
      </w:r>
      <w:r w:rsidRPr="00964BE0">
        <w:rPr>
          <w:rFonts w:ascii="Calibri" w:hAnsi="Calibri"/>
        </w:rPr>
        <w:t xml:space="preserve"> other national strategy</w:t>
      </w:r>
      <w:r w:rsidR="00156CCF">
        <w:rPr>
          <w:rFonts w:ascii="Calibri" w:hAnsi="Calibri"/>
        </w:rPr>
        <w:t>,</w:t>
      </w:r>
      <w:r w:rsidRPr="00964BE0">
        <w:rPr>
          <w:rFonts w:ascii="Calibri" w:hAnsi="Calibri"/>
        </w:rPr>
        <w:t xml:space="preserve"> and MDG monitoring processes.</w:t>
      </w:r>
    </w:p>
    <w:p w:rsidR="00CF36FC" w:rsidRPr="00964BE0" w:rsidRDefault="00CF36FC" w:rsidP="00037F52">
      <w:pPr>
        <w:numPr>
          <w:ilvl w:val="0"/>
          <w:numId w:val="1"/>
        </w:numPr>
        <w:tabs>
          <w:tab w:val="left" w:pos="720"/>
        </w:tabs>
        <w:spacing w:before="0" w:after="120"/>
        <w:ind w:left="720" w:hanging="360"/>
        <w:rPr>
          <w:rFonts w:ascii="Calibri" w:hAnsi="Calibri"/>
        </w:rPr>
      </w:pPr>
      <w:proofErr w:type="gramStart"/>
      <w:r w:rsidRPr="00964BE0">
        <w:rPr>
          <w:rFonts w:ascii="Calibri" w:hAnsi="Calibri"/>
        </w:rPr>
        <w:t>The feasibility of the timetable and the adequacy of the budget.</w:t>
      </w:r>
      <w:proofErr w:type="gramEnd"/>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quality of the consultative and participatory process proposed involving both data users and pro</w:t>
      </w:r>
      <w:r w:rsidR="00156CCF">
        <w:rPr>
          <w:rFonts w:ascii="Calibri" w:hAnsi="Calibri"/>
        </w:rPr>
        <w:t>ducers</w:t>
      </w:r>
      <w:r w:rsidRPr="00964BE0">
        <w:rPr>
          <w:rFonts w:ascii="Calibri" w:hAnsi="Calibri"/>
        </w:rPr>
        <w:t xml:space="preserve"> and the extent to which the views of the key stakeholders have been and will be taken into account.</w:t>
      </w:r>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lastRenderedPageBreak/>
        <w:t>The level of commitment to the process demonstrated by government and other stakeholders, including other donor agencies, as demonstrated, for example, by the level of contributions in cash and in</w:t>
      </w:r>
      <w:r w:rsidR="00156CCF">
        <w:rPr>
          <w:rFonts w:ascii="Calibri" w:hAnsi="Calibri"/>
        </w:rPr>
        <w:t>-</w:t>
      </w:r>
      <w:r w:rsidRPr="00964BE0">
        <w:rPr>
          <w:rFonts w:ascii="Calibri" w:hAnsi="Calibri"/>
        </w:rPr>
        <w:t>kind.</w:t>
      </w:r>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adequacy and feasibility of the mechanisms proposed for project management and supervision.</w:t>
      </w:r>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adequacy of the reporting process and the monitoring indicators proposed.</w:t>
      </w:r>
    </w:p>
    <w:p w:rsidR="00CF36FC" w:rsidRPr="00964BE0" w:rsidRDefault="00CF36FC" w:rsidP="001405C7">
      <w:pPr>
        <w:pStyle w:val="Heading6"/>
        <w:spacing w:after="120"/>
        <w:rPr>
          <w:rFonts w:ascii="Calibri" w:hAnsi="Calibri"/>
          <w:b/>
          <w:bCs/>
        </w:rPr>
      </w:pPr>
      <w:r w:rsidRPr="00964BE0">
        <w:rPr>
          <w:rFonts w:ascii="Calibri" w:hAnsi="Calibri"/>
          <w:b/>
          <w:bCs/>
        </w:rPr>
        <w:t>(b)</w:t>
      </w:r>
      <w:r w:rsidRPr="00964BE0">
        <w:rPr>
          <w:rFonts w:ascii="Calibri" w:hAnsi="Calibri"/>
          <w:b/>
          <w:bCs/>
        </w:rPr>
        <w:tab/>
        <w:t>For non-NSDS projects</w:t>
      </w:r>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extent to which the project is in line with the priorities identified in the NSDS</w:t>
      </w:r>
      <w:r w:rsidR="00156CCF">
        <w:rPr>
          <w:rFonts w:ascii="Calibri" w:hAnsi="Calibri"/>
        </w:rPr>
        <w:t>,</w:t>
      </w:r>
      <w:r w:rsidRPr="00964BE0">
        <w:rPr>
          <w:rFonts w:ascii="Calibri" w:hAnsi="Calibri"/>
        </w:rPr>
        <w:t xml:space="preserve"> or where such a plan does not yet exist, the extent to which the project will lead to a more strategic approach to statistical capacity building.</w:t>
      </w:r>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extent to which the approach proposed is in line with internationally accepted good practice and recommendations.</w:t>
      </w:r>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 xml:space="preserve">The need and suitability of the project for funding from this global trust fund; innovative projects that are unlikely to be financed from other sources will have priority, provided they </w:t>
      </w:r>
      <w:proofErr w:type="gramStart"/>
      <w:r w:rsidRPr="00964BE0">
        <w:rPr>
          <w:rFonts w:ascii="Calibri" w:hAnsi="Calibri"/>
        </w:rPr>
        <w:t>are</w:t>
      </w:r>
      <w:proofErr w:type="gramEnd"/>
      <w:r w:rsidRPr="00964BE0">
        <w:rPr>
          <w:rFonts w:ascii="Calibri" w:hAnsi="Calibri"/>
        </w:rPr>
        <w:t xml:space="preserve"> assessed to be technically feasible and financially sound.</w:t>
      </w:r>
    </w:p>
    <w:p w:rsidR="00CF36FC" w:rsidRPr="00964BE0" w:rsidRDefault="00CF36FC" w:rsidP="00037F52">
      <w:pPr>
        <w:numPr>
          <w:ilvl w:val="0"/>
          <w:numId w:val="1"/>
        </w:numPr>
        <w:tabs>
          <w:tab w:val="left" w:pos="720"/>
        </w:tabs>
        <w:spacing w:before="0" w:after="120"/>
        <w:ind w:left="720" w:hanging="360"/>
        <w:rPr>
          <w:rFonts w:ascii="Calibri" w:hAnsi="Calibri"/>
        </w:rPr>
      </w:pPr>
      <w:proofErr w:type="gramStart"/>
      <w:r w:rsidRPr="00964BE0">
        <w:rPr>
          <w:rFonts w:ascii="Calibri" w:hAnsi="Calibri"/>
        </w:rPr>
        <w:t>The feasibility of the timetable and the adequacy of the budget.</w:t>
      </w:r>
      <w:proofErr w:type="gramEnd"/>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 xml:space="preserve">The quality of the consultative and participatory process proposed and the extent </w:t>
      </w:r>
      <w:proofErr w:type="gramStart"/>
      <w:r w:rsidRPr="00964BE0">
        <w:rPr>
          <w:rFonts w:ascii="Calibri" w:hAnsi="Calibri"/>
        </w:rPr>
        <w:t>to which the views of the key stakeholders have been and will be taken into account</w:t>
      </w:r>
      <w:proofErr w:type="gramEnd"/>
      <w:r w:rsidRPr="00964BE0">
        <w:rPr>
          <w:rFonts w:ascii="Calibri" w:hAnsi="Calibri"/>
        </w:rPr>
        <w:t>.</w:t>
      </w:r>
    </w:p>
    <w:p w:rsidR="00CF36FC" w:rsidRPr="00964BE0" w:rsidRDefault="00CF36FC" w:rsidP="00037F52">
      <w:pPr>
        <w:numPr>
          <w:ilvl w:val="0"/>
          <w:numId w:val="1"/>
        </w:numPr>
        <w:tabs>
          <w:tab w:val="left" w:pos="720"/>
        </w:tabs>
        <w:spacing w:before="0" w:after="120"/>
        <w:ind w:left="720" w:hanging="360"/>
        <w:rPr>
          <w:rFonts w:ascii="Calibri" w:hAnsi="Calibri"/>
        </w:rPr>
      </w:pPr>
      <w:proofErr w:type="gramStart"/>
      <w:r w:rsidRPr="00964BE0">
        <w:rPr>
          <w:rFonts w:ascii="Calibri" w:hAnsi="Calibri"/>
        </w:rPr>
        <w:t>The level of commitment to the process demonstrated by government and other stakeholders, including other donor agencies, demonstrated, for example, by the level of other contributions in cash and in</w:t>
      </w:r>
      <w:r w:rsidR="00156CCF">
        <w:rPr>
          <w:rFonts w:ascii="Calibri" w:hAnsi="Calibri"/>
        </w:rPr>
        <w:t>-</w:t>
      </w:r>
      <w:r w:rsidRPr="00964BE0">
        <w:rPr>
          <w:rFonts w:ascii="Calibri" w:hAnsi="Calibri"/>
        </w:rPr>
        <w:t>kind.</w:t>
      </w:r>
      <w:proofErr w:type="gramEnd"/>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adequacy and feasibility of the mechanisms proposed for project management and supervision.</w:t>
      </w:r>
    </w:p>
    <w:p w:rsidR="005B2C17" w:rsidRDefault="00CF36FC" w:rsidP="00037F52">
      <w:pPr>
        <w:numPr>
          <w:ilvl w:val="0"/>
          <w:numId w:val="1"/>
        </w:numPr>
        <w:tabs>
          <w:tab w:val="left" w:pos="720"/>
        </w:tabs>
        <w:spacing w:before="0" w:after="120"/>
        <w:ind w:left="720" w:hanging="360"/>
      </w:pPr>
      <w:r w:rsidRPr="005B2C17">
        <w:rPr>
          <w:rFonts w:ascii="Calibri" w:hAnsi="Calibri"/>
        </w:rPr>
        <w:t xml:space="preserve">The adequacy of the mechanisms proposed to monitor and evaluate progress and to report to stakeholders. </w:t>
      </w:r>
    </w:p>
    <w:p w:rsidR="00E85FDF" w:rsidRPr="00CF36FC" w:rsidRDefault="00E85FDF" w:rsidP="00E85FDF">
      <w:pPr>
        <w:pStyle w:val="Heading2"/>
        <w:keepNext/>
        <w:keepLines/>
        <w:spacing w:before="240" w:after="120"/>
        <w:rPr>
          <w:rFonts w:ascii="Calibri" w:hAnsi="Calibri" w:cs="Tahoma"/>
          <w:color w:val="17365D"/>
          <w:sz w:val="32"/>
          <w:szCs w:val="32"/>
        </w:rPr>
      </w:pPr>
      <w:r>
        <w:rPr>
          <w:rFonts w:ascii="Calibri" w:hAnsi="Calibri" w:cs="Tahoma"/>
          <w:color w:val="17365D"/>
          <w:sz w:val="32"/>
          <w:szCs w:val="32"/>
        </w:rPr>
        <w:t>Contacts</w:t>
      </w:r>
    </w:p>
    <w:p w:rsidR="00E85FDF" w:rsidRPr="00F24655" w:rsidRDefault="00E85FDF" w:rsidP="00E85FDF">
      <w:pPr>
        <w:rPr>
          <w:bCs/>
        </w:rPr>
      </w:pPr>
      <w:r>
        <w:t xml:space="preserve">For further information and questions, please </w:t>
      </w:r>
      <w:r w:rsidRPr="00E85FDF">
        <w:rPr>
          <w:bCs/>
        </w:rPr>
        <w:t xml:space="preserve">contact </w:t>
      </w:r>
      <w:r w:rsidR="00F24655">
        <w:rPr>
          <w:bCs/>
        </w:rPr>
        <w:t xml:space="preserve">Ingrid </w:t>
      </w:r>
      <w:proofErr w:type="spellStart"/>
      <w:r w:rsidR="00F24655">
        <w:rPr>
          <w:bCs/>
        </w:rPr>
        <w:t>Ivins</w:t>
      </w:r>
      <w:proofErr w:type="spellEnd"/>
      <w:r w:rsidRPr="00E85FDF">
        <w:rPr>
          <w:bCs/>
        </w:rPr>
        <w:t xml:space="preserve"> (</w:t>
      </w:r>
      <w:hyperlink r:id="rId12" w:history="1">
        <w:r w:rsidR="00F24655" w:rsidRPr="00750546">
          <w:rPr>
            <w:rStyle w:val="Hyperlink"/>
            <w:rFonts w:asciiTheme="minorHAnsi" w:hAnsiTheme="minorHAnsi"/>
            <w:bCs/>
          </w:rPr>
          <w:t>iivins1@worldbank.org</w:t>
        </w:r>
      </w:hyperlink>
      <w:r w:rsidR="00F24655">
        <w:rPr>
          <w:bCs/>
        </w:rPr>
        <w:t>;</w:t>
      </w:r>
      <w:r w:rsidRPr="00E85FDF">
        <w:rPr>
          <w:bCs/>
        </w:rPr>
        <w:t xml:space="preserve"> 202-473-</w:t>
      </w:r>
      <w:r w:rsidR="00F24655">
        <w:rPr>
          <w:bCs/>
        </w:rPr>
        <w:t>2737</w:t>
      </w:r>
      <w:r w:rsidRPr="00E85FDF">
        <w:rPr>
          <w:bCs/>
        </w:rPr>
        <w:t xml:space="preserve">) or Mustafa </w:t>
      </w:r>
      <w:proofErr w:type="spellStart"/>
      <w:r w:rsidRPr="00E85FDF">
        <w:rPr>
          <w:bCs/>
        </w:rPr>
        <w:t>Dinc</w:t>
      </w:r>
      <w:proofErr w:type="spellEnd"/>
      <w:r w:rsidRPr="00E85FDF">
        <w:rPr>
          <w:bCs/>
        </w:rPr>
        <w:t xml:space="preserve"> (</w:t>
      </w:r>
      <w:hyperlink r:id="rId13" w:history="1">
        <w:r w:rsidR="00F24655" w:rsidRPr="00750546">
          <w:rPr>
            <w:rStyle w:val="Hyperlink"/>
            <w:rFonts w:asciiTheme="minorHAnsi" w:hAnsiTheme="minorHAnsi"/>
            <w:bCs/>
          </w:rPr>
          <w:t>mdinc@worldbank.org</w:t>
        </w:r>
      </w:hyperlink>
      <w:r w:rsidRPr="00E85FDF">
        <w:rPr>
          <w:bCs/>
        </w:rPr>
        <w:t>)</w:t>
      </w:r>
      <w:r w:rsidR="000F33E3">
        <w:rPr>
          <w:bCs/>
        </w:rPr>
        <w:t xml:space="preserve"> in the </w:t>
      </w:r>
      <w:r w:rsidR="00F24655">
        <w:rPr>
          <w:bCs/>
        </w:rPr>
        <w:t xml:space="preserve">TFSCB </w:t>
      </w:r>
      <w:r w:rsidR="000F33E3">
        <w:rPr>
          <w:bCs/>
        </w:rPr>
        <w:t>Administration Unit</w:t>
      </w:r>
      <w:r>
        <w:rPr>
          <w:bCs/>
        </w:rPr>
        <w:t xml:space="preserve">. You can also </w:t>
      </w:r>
      <w:r>
        <w:t xml:space="preserve">visit </w:t>
      </w:r>
      <w:r w:rsidR="00465C81" w:rsidRPr="00320B65">
        <w:rPr>
          <w:rStyle w:val="Hyperlink"/>
          <w:rFonts w:asciiTheme="minorHAnsi" w:hAnsiTheme="minorHAnsi"/>
          <w:bCs/>
        </w:rPr>
        <w:t>http://www.worldbank.org/en/data/statistical-capacity-building/trust-fund-for-statistical-capacity-building</w:t>
      </w:r>
      <w:r>
        <w:t xml:space="preserve">. </w:t>
      </w:r>
    </w:p>
    <w:p w:rsidR="00E85FDF" w:rsidRDefault="00E85FDF">
      <w:r>
        <w:br w:type="page"/>
      </w:r>
    </w:p>
    <w:p w:rsidR="001E1D78" w:rsidRPr="001E1D78" w:rsidRDefault="001E1D78" w:rsidP="001E1D78">
      <w:pPr>
        <w:pStyle w:val="Heading2"/>
        <w:keepNext/>
        <w:keepLines/>
        <w:spacing w:before="240" w:after="120"/>
        <w:rPr>
          <w:rFonts w:ascii="Calibri" w:hAnsi="Calibri" w:cs="Tahoma"/>
          <w:color w:val="17365D"/>
          <w:sz w:val="32"/>
          <w:szCs w:val="32"/>
        </w:rPr>
      </w:pPr>
      <w:r w:rsidRPr="001E1D78">
        <w:rPr>
          <w:rFonts w:ascii="Calibri" w:hAnsi="Calibri" w:cs="Tahoma"/>
          <w:color w:val="17365D"/>
          <w:sz w:val="32"/>
          <w:szCs w:val="32"/>
        </w:rPr>
        <w:lastRenderedPageBreak/>
        <w:t xml:space="preserve">Annex 1: </w:t>
      </w:r>
      <w:r w:rsidR="00AF5080">
        <w:rPr>
          <w:rFonts w:ascii="Calibri" w:hAnsi="Calibri" w:cs="Tahoma"/>
          <w:color w:val="17365D"/>
          <w:sz w:val="32"/>
          <w:szCs w:val="32"/>
        </w:rPr>
        <w:t>TFSCB</w:t>
      </w:r>
      <w:r w:rsidRPr="001E1D78">
        <w:rPr>
          <w:rFonts w:ascii="Calibri" w:hAnsi="Calibri" w:cs="Tahoma"/>
          <w:color w:val="17365D"/>
          <w:sz w:val="32"/>
          <w:szCs w:val="32"/>
        </w:rPr>
        <w:t xml:space="preserve"> </w:t>
      </w:r>
      <w:r w:rsidR="00BC5C74">
        <w:rPr>
          <w:rFonts w:ascii="Calibri" w:hAnsi="Calibri" w:cs="Tahoma"/>
          <w:color w:val="17365D"/>
          <w:sz w:val="32"/>
          <w:szCs w:val="32"/>
        </w:rPr>
        <w:t xml:space="preserve">Proposal </w:t>
      </w:r>
      <w:r w:rsidRPr="001E1D78">
        <w:rPr>
          <w:rFonts w:ascii="Calibri" w:hAnsi="Calibri" w:cs="Tahoma"/>
          <w:color w:val="17365D"/>
          <w:sz w:val="32"/>
          <w:szCs w:val="32"/>
        </w:rPr>
        <w:t>Template</w:t>
      </w:r>
      <w:r w:rsidR="00BC5C74">
        <w:rPr>
          <w:rFonts w:ascii="Calibri" w:hAnsi="Calibri" w:cs="Tahoma"/>
          <w:color w:val="17365D"/>
          <w:sz w:val="32"/>
          <w:szCs w:val="32"/>
        </w:rPr>
        <w:t xml:space="preserve"> (Stage 1)</w:t>
      </w:r>
    </w:p>
    <w:p w:rsidR="00B94151" w:rsidRPr="00E3136E" w:rsidRDefault="00B94151" w:rsidP="00B94151">
      <w:pPr>
        <w:spacing w:after="120"/>
      </w:pPr>
    </w:p>
    <w:tbl>
      <w:tblPr>
        <w:tblStyle w:val="LightShading-Accent5"/>
        <w:tblW w:w="9756" w:type="dxa"/>
        <w:tblLook w:val="04A0" w:firstRow="1" w:lastRow="0" w:firstColumn="1" w:lastColumn="0" w:noHBand="0" w:noVBand="1"/>
      </w:tblPr>
      <w:tblGrid>
        <w:gridCol w:w="3528"/>
        <w:gridCol w:w="6228"/>
      </w:tblGrid>
      <w:tr w:rsidR="00B94151" w:rsidRPr="00D615D6" w:rsidTr="00B94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6" w:type="dxa"/>
            <w:gridSpan w:val="2"/>
          </w:tcPr>
          <w:p w:rsidR="00B94151" w:rsidRPr="00D615D6" w:rsidRDefault="00B94151" w:rsidP="00A014EA">
            <w:pPr>
              <w:pStyle w:val="Heading2"/>
              <w:keepNext/>
              <w:keepLines/>
              <w:numPr>
                <w:ilvl w:val="0"/>
                <w:numId w:val="8"/>
              </w:numPr>
              <w:pBdr>
                <w:top w:val="none" w:sz="0" w:space="0" w:color="auto"/>
                <w:left w:val="none" w:sz="0" w:space="0" w:color="auto"/>
                <w:bottom w:val="none" w:sz="0" w:space="0" w:color="auto"/>
                <w:right w:val="none" w:sz="0" w:space="0" w:color="auto"/>
              </w:pBdr>
              <w:shd w:val="clear" w:color="auto" w:fill="auto"/>
              <w:spacing w:before="100" w:after="100"/>
              <w:outlineLvl w:val="1"/>
            </w:pPr>
            <w:r w:rsidRPr="00D615D6">
              <w:t>Basic Information</w:t>
            </w:r>
          </w:p>
        </w:tc>
      </w:tr>
      <w:tr w:rsidR="00B94151" w:rsidRPr="00D615D6"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rsidR="00B94151" w:rsidRPr="00D615D6" w:rsidRDefault="00B94151" w:rsidP="00B94151">
            <w:r w:rsidRPr="00B560AB">
              <w:t>Proposal Title</w:t>
            </w:r>
          </w:p>
        </w:tc>
        <w:tc>
          <w:tcPr>
            <w:tcW w:w="6228" w:type="dxa"/>
            <w:tcBorders>
              <w:top w:val="nil"/>
              <w:left w:val="single" w:sz="8" w:space="0" w:color="4BACC6" w:themeColor="accent5"/>
              <w:bottom w:val="nil"/>
              <w:right w:val="single" w:sz="8" w:space="0" w:color="4BACC6" w:themeColor="accent5"/>
            </w:tcBorders>
          </w:tcPr>
          <w:p w:rsidR="00B94151" w:rsidRPr="00D615D6" w:rsidRDefault="00B94151" w:rsidP="00B94151">
            <w:pPr>
              <w:cnfStyle w:val="000000100000" w:firstRow="0" w:lastRow="0" w:firstColumn="0" w:lastColumn="0" w:oddVBand="0" w:evenVBand="0" w:oddHBand="1" w:evenHBand="0" w:firstRowFirstColumn="0" w:firstRowLastColumn="0" w:lastRowFirstColumn="0" w:lastRowLastColumn="0"/>
              <w:rPr>
                <w:b/>
                <w:color w:val="404040" w:themeColor="text1" w:themeTint="BF"/>
              </w:rPr>
            </w:pPr>
          </w:p>
        </w:tc>
      </w:tr>
      <w:tr w:rsidR="00B94151" w:rsidRPr="00D615D6" w:rsidTr="00B94151">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rsidR="00B94151" w:rsidRPr="00D615D6" w:rsidRDefault="00B94151" w:rsidP="00B94151">
            <w:r w:rsidRPr="00B560AB">
              <w:t xml:space="preserve">Country/Region </w:t>
            </w:r>
          </w:p>
        </w:tc>
        <w:tc>
          <w:tcPr>
            <w:tcW w:w="6228" w:type="dxa"/>
            <w:tcBorders>
              <w:top w:val="nil"/>
              <w:left w:val="single" w:sz="8" w:space="0" w:color="4BACC6" w:themeColor="accent5"/>
              <w:bottom w:val="nil"/>
              <w:right w:val="single" w:sz="8" w:space="0" w:color="4BACC6" w:themeColor="accent5"/>
            </w:tcBorders>
          </w:tcPr>
          <w:p w:rsidR="00B94151" w:rsidRPr="00D615D6" w:rsidRDefault="00B94151" w:rsidP="00B94151">
            <w:pPr>
              <w:cnfStyle w:val="000000000000" w:firstRow="0" w:lastRow="0" w:firstColumn="0" w:lastColumn="0" w:oddVBand="0" w:evenVBand="0" w:oddHBand="0" w:evenHBand="0" w:firstRowFirstColumn="0" w:firstRowLastColumn="0" w:lastRowFirstColumn="0" w:lastRowLastColumn="0"/>
              <w:rPr>
                <w:b/>
                <w:color w:val="404040" w:themeColor="text1" w:themeTint="BF"/>
              </w:rPr>
            </w:pPr>
          </w:p>
        </w:tc>
      </w:tr>
      <w:tr w:rsidR="00B94151" w:rsidRPr="006E7952"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rsidR="00B94151" w:rsidRPr="006E7952" w:rsidRDefault="00B94151" w:rsidP="00B94151">
            <w:r>
              <w:t>Task Team Leader Name</w:t>
            </w:r>
          </w:p>
        </w:tc>
        <w:tc>
          <w:tcPr>
            <w:tcW w:w="6228" w:type="dxa"/>
            <w:tcBorders>
              <w:top w:val="nil"/>
              <w:left w:val="single" w:sz="8" w:space="0" w:color="4BACC6" w:themeColor="accent5"/>
              <w:bottom w:val="nil"/>
              <w:right w:val="single" w:sz="8" w:space="0" w:color="4BACC6" w:themeColor="accent5"/>
            </w:tcBorders>
          </w:tcPr>
          <w:p w:rsidR="00B94151" w:rsidRPr="00E3136E" w:rsidRDefault="00B94151" w:rsidP="00B9415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B94151" w:rsidRPr="006E7952" w:rsidTr="00B94151">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rsidR="00B94151" w:rsidRDefault="00B94151" w:rsidP="00B94151">
            <w:r w:rsidRPr="00A70DA8">
              <w:t>Other team members (if applicable)</w:t>
            </w:r>
          </w:p>
        </w:tc>
        <w:tc>
          <w:tcPr>
            <w:tcW w:w="6228" w:type="dxa"/>
            <w:tcBorders>
              <w:top w:val="nil"/>
              <w:left w:val="single" w:sz="8" w:space="0" w:color="4BACC6" w:themeColor="accent5"/>
              <w:bottom w:val="nil"/>
              <w:right w:val="single" w:sz="8" w:space="0" w:color="4BACC6" w:themeColor="accent5"/>
            </w:tcBorders>
          </w:tcPr>
          <w:p w:rsidR="00B94151" w:rsidRPr="00E3136E" w:rsidRDefault="00B94151" w:rsidP="00B9415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B94151" w:rsidRPr="006E7952"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rsidR="00B94151" w:rsidRPr="006E7952" w:rsidRDefault="00B94151" w:rsidP="00B94151">
            <w:r>
              <w:t>Managing Unit</w:t>
            </w:r>
          </w:p>
        </w:tc>
        <w:tc>
          <w:tcPr>
            <w:tcW w:w="6228" w:type="dxa"/>
            <w:tcBorders>
              <w:top w:val="nil"/>
              <w:left w:val="single" w:sz="8" w:space="0" w:color="4BACC6" w:themeColor="accent5"/>
              <w:bottom w:val="nil"/>
              <w:right w:val="single" w:sz="8" w:space="0" w:color="4BACC6" w:themeColor="accent5"/>
            </w:tcBorders>
          </w:tcPr>
          <w:p w:rsidR="00B94151" w:rsidRPr="00E3136E" w:rsidRDefault="00B94151" w:rsidP="00B9415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B94151" w:rsidRPr="006E7952" w:rsidTr="00B94151">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rsidR="00B94151" w:rsidRPr="006E7952" w:rsidRDefault="00B94151" w:rsidP="00B94151">
            <w:r>
              <w:t>Country/Sector Manager Name</w:t>
            </w:r>
          </w:p>
        </w:tc>
        <w:tc>
          <w:tcPr>
            <w:tcW w:w="6228" w:type="dxa"/>
            <w:tcBorders>
              <w:top w:val="nil"/>
              <w:left w:val="single" w:sz="8" w:space="0" w:color="4BACC6" w:themeColor="accent5"/>
              <w:bottom w:val="nil"/>
              <w:right w:val="single" w:sz="8" w:space="0" w:color="4BACC6" w:themeColor="accent5"/>
            </w:tcBorders>
          </w:tcPr>
          <w:p w:rsidR="00B94151" w:rsidRPr="00E3136E" w:rsidRDefault="00B94151" w:rsidP="00B9415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B94151" w:rsidRPr="006E7952"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rsidR="00B94151" w:rsidRPr="006E7952" w:rsidRDefault="00B94151" w:rsidP="00B94151">
            <w:pPr>
              <w:rPr>
                <w:b w:val="0"/>
              </w:rPr>
            </w:pPr>
            <w:r w:rsidRPr="006E7952">
              <w:t>Endorsed by Manager</w:t>
            </w:r>
          </w:p>
        </w:tc>
        <w:tc>
          <w:tcPr>
            <w:tcW w:w="6228" w:type="dxa"/>
            <w:tcBorders>
              <w:top w:val="nil"/>
              <w:left w:val="single" w:sz="8" w:space="0" w:color="4BACC6" w:themeColor="accent5"/>
              <w:bottom w:val="nil"/>
              <w:right w:val="single" w:sz="8" w:space="0" w:color="4BACC6" w:themeColor="accent5"/>
            </w:tcBorders>
          </w:tcPr>
          <w:p w:rsidR="00B94151" w:rsidRPr="00E3136E" w:rsidRDefault="00B94151" w:rsidP="00B9415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E3136E">
              <w:rPr>
                <w:color w:val="404040" w:themeColor="text1" w:themeTint="BF"/>
              </w:rPr>
              <w:t>Yes</w:t>
            </w:r>
            <w:r>
              <w:rPr>
                <w:color w:val="404040" w:themeColor="text1" w:themeTint="BF"/>
              </w:rPr>
              <w:t>/No</w:t>
            </w:r>
          </w:p>
        </w:tc>
      </w:tr>
      <w:tr w:rsidR="00B94151" w:rsidRPr="006E7952" w:rsidTr="00B94151">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rsidR="00B94151" w:rsidRPr="006E7952" w:rsidRDefault="00B94151" w:rsidP="00B94151">
            <w:r>
              <w:t>Proposed Grant Amount (USD)</w:t>
            </w:r>
          </w:p>
        </w:tc>
        <w:tc>
          <w:tcPr>
            <w:tcW w:w="6228" w:type="dxa"/>
            <w:tcBorders>
              <w:top w:val="nil"/>
              <w:left w:val="single" w:sz="8" w:space="0" w:color="4BACC6" w:themeColor="accent5"/>
              <w:bottom w:val="nil"/>
              <w:right w:val="single" w:sz="8" w:space="0" w:color="4BACC6" w:themeColor="accent5"/>
            </w:tcBorders>
          </w:tcPr>
          <w:p w:rsidR="00B94151" w:rsidRPr="00E3136E" w:rsidRDefault="00B94151" w:rsidP="00B9415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B94151" w:rsidRPr="006E7952"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rsidR="00B94151" w:rsidRPr="006E7952" w:rsidRDefault="00B94151" w:rsidP="00B94151">
            <w:r>
              <w:t>Implementing Agency</w:t>
            </w:r>
          </w:p>
        </w:tc>
        <w:tc>
          <w:tcPr>
            <w:tcW w:w="6228" w:type="dxa"/>
            <w:tcBorders>
              <w:top w:val="nil"/>
              <w:left w:val="single" w:sz="8" w:space="0" w:color="4BACC6" w:themeColor="accent5"/>
              <w:bottom w:val="nil"/>
              <w:right w:val="single" w:sz="8" w:space="0" w:color="4BACC6" w:themeColor="accent5"/>
            </w:tcBorders>
          </w:tcPr>
          <w:p w:rsidR="00B94151" w:rsidRPr="00E3136E" w:rsidRDefault="00B94151" w:rsidP="00B9415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B94151" w:rsidRPr="006E7952" w:rsidTr="00B94151">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rsidR="00B94151" w:rsidRPr="006E7952" w:rsidRDefault="00B94151" w:rsidP="00B94151">
            <w:r>
              <w:t>Partners (if applicable)</w:t>
            </w:r>
          </w:p>
        </w:tc>
        <w:tc>
          <w:tcPr>
            <w:tcW w:w="6228" w:type="dxa"/>
            <w:tcBorders>
              <w:top w:val="nil"/>
              <w:left w:val="single" w:sz="8" w:space="0" w:color="4BACC6" w:themeColor="accent5"/>
              <w:bottom w:val="single" w:sz="8" w:space="0" w:color="4BACC6" w:themeColor="accent5"/>
              <w:right w:val="single" w:sz="8" w:space="0" w:color="4BACC6" w:themeColor="accent5"/>
            </w:tcBorders>
          </w:tcPr>
          <w:p w:rsidR="00B94151" w:rsidRPr="00E3136E" w:rsidRDefault="00B94151" w:rsidP="00B9415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bl>
    <w:p w:rsidR="00B94151" w:rsidRDefault="00B94151" w:rsidP="00B94151">
      <w:pPr>
        <w:spacing w:after="0"/>
        <w:rPr>
          <w:b/>
        </w:rPr>
      </w:pPr>
    </w:p>
    <w:tbl>
      <w:tblPr>
        <w:tblStyle w:val="LightShading-Accent5"/>
        <w:tblW w:w="0" w:type="auto"/>
        <w:tblLook w:val="04A0" w:firstRow="1" w:lastRow="0" w:firstColumn="1" w:lastColumn="0" w:noHBand="0" w:noVBand="1"/>
      </w:tblPr>
      <w:tblGrid>
        <w:gridCol w:w="8856"/>
      </w:tblGrid>
      <w:tr w:rsidR="00B94151" w:rsidRPr="00D615D6" w:rsidTr="00B94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94151" w:rsidRPr="00D615D6" w:rsidRDefault="00B94151" w:rsidP="00A014EA">
            <w:pPr>
              <w:pStyle w:val="Heading2"/>
              <w:keepNext/>
              <w:keepLines/>
              <w:numPr>
                <w:ilvl w:val="0"/>
                <w:numId w:val="8"/>
              </w:numPr>
              <w:pBdr>
                <w:top w:val="none" w:sz="0" w:space="0" w:color="auto"/>
                <w:left w:val="none" w:sz="0" w:space="0" w:color="auto"/>
                <w:bottom w:val="none" w:sz="0" w:space="0" w:color="auto"/>
                <w:right w:val="none" w:sz="0" w:space="0" w:color="auto"/>
              </w:pBdr>
              <w:shd w:val="clear" w:color="auto" w:fill="auto"/>
              <w:spacing w:before="100" w:after="100"/>
              <w:outlineLvl w:val="1"/>
            </w:pPr>
            <w:r w:rsidRPr="00D615D6">
              <w:t>Proposal Details</w:t>
            </w:r>
          </w:p>
        </w:tc>
      </w:tr>
      <w:tr w:rsidR="00B94151"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Default="00B94151" w:rsidP="00B94151">
            <w:pPr>
              <w:rPr>
                <w:b w:val="0"/>
              </w:rPr>
            </w:pPr>
            <w:r>
              <w:t>What are the d</w:t>
            </w:r>
            <w:r w:rsidRPr="002F4E13">
              <w:t>eve</w:t>
            </w:r>
            <w:r>
              <w:t>lopment objectives of the project?</w:t>
            </w:r>
          </w:p>
        </w:tc>
      </w:tr>
      <w:tr w:rsidR="00B94151" w:rsidRPr="00A76299" w:rsidTr="00B94151">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Default="00B94151" w:rsidP="00B94151">
            <w:pPr>
              <w:rPr>
                <w:b w:val="0"/>
                <w:color w:val="404040" w:themeColor="text1" w:themeTint="BF"/>
              </w:rPr>
            </w:pPr>
          </w:p>
          <w:p w:rsidR="00B94151" w:rsidRPr="00A76299" w:rsidRDefault="00B94151" w:rsidP="00B94151">
            <w:pPr>
              <w:rPr>
                <w:b w:val="0"/>
                <w:color w:val="404040" w:themeColor="text1" w:themeTint="BF"/>
              </w:rPr>
            </w:pPr>
          </w:p>
          <w:p w:rsidR="00B94151" w:rsidRDefault="00B94151" w:rsidP="00B94151">
            <w:pPr>
              <w:rPr>
                <w:b w:val="0"/>
                <w:color w:val="404040" w:themeColor="text1" w:themeTint="BF"/>
              </w:rPr>
            </w:pPr>
          </w:p>
          <w:p w:rsidR="00B94151" w:rsidRPr="00A76299" w:rsidRDefault="00B94151" w:rsidP="00B94151">
            <w:pPr>
              <w:rPr>
                <w:b w:val="0"/>
                <w:color w:val="404040" w:themeColor="text1" w:themeTint="BF"/>
              </w:rPr>
            </w:pPr>
          </w:p>
          <w:p w:rsidR="00B94151" w:rsidRPr="00A76299" w:rsidRDefault="00B94151" w:rsidP="00B94151">
            <w:pPr>
              <w:rPr>
                <w:b w:val="0"/>
                <w:color w:val="404040" w:themeColor="text1" w:themeTint="BF"/>
              </w:rPr>
            </w:pPr>
          </w:p>
        </w:tc>
      </w:tr>
      <w:tr w:rsidR="00B94151"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4E13" w:rsidRDefault="00B94151" w:rsidP="00B94151">
            <w:r w:rsidRPr="00A76299">
              <w:t>How is the project linked to the national strategy for the development of statistics</w:t>
            </w:r>
            <w:r>
              <w:t xml:space="preserve"> (i</w:t>
            </w:r>
            <w:r w:rsidRPr="00A76299">
              <w:t xml:space="preserve">f this is a global or regional project, please </w:t>
            </w:r>
            <w:r>
              <w:t xml:space="preserve">also </w:t>
            </w:r>
            <w:r w:rsidRPr="00A76299">
              <w:t>specify the name of the strategy</w:t>
            </w:r>
            <w:r>
              <w:t>)?</w:t>
            </w:r>
          </w:p>
        </w:tc>
      </w:tr>
      <w:tr w:rsidR="00B94151" w:rsidRPr="00A76299" w:rsidTr="00B94151">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Default="00B94151" w:rsidP="00B94151">
            <w:pPr>
              <w:rPr>
                <w:b w:val="0"/>
                <w:color w:val="404040" w:themeColor="text1" w:themeTint="BF"/>
              </w:rPr>
            </w:pPr>
          </w:p>
          <w:p w:rsidR="00B94151" w:rsidRDefault="00B94151" w:rsidP="00B94151">
            <w:pPr>
              <w:rPr>
                <w:b w:val="0"/>
                <w:color w:val="404040" w:themeColor="text1" w:themeTint="BF"/>
              </w:rPr>
            </w:pPr>
          </w:p>
          <w:p w:rsidR="00B94151" w:rsidRPr="00A76299" w:rsidRDefault="00B94151" w:rsidP="00B94151">
            <w:pPr>
              <w:rPr>
                <w:b w:val="0"/>
                <w:color w:val="404040" w:themeColor="text1" w:themeTint="BF"/>
              </w:rPr>
            </w:pPr>
          </w:p>
          <w:p w:rsidR="00B94151" w:rsidRPr="00A76299" w:rsidRDefault="00B94151" w:rsidP="00B94151">
            <w:pPr>
              <w:rPr>
                <w:b w:val="0"/>
                <w:color w:val="404040" w:themeColor="text1" w:themeTint="BF"/>
              </w:rPr>
            </w:pPr>
          </w:p>
          <w:p w:rsidR="00B94151" w:rsidRPr="00A76299" w:rsidRDefault="00B94151" w:rsidP="00B94151">
            <w:pPr>
              <w:rPr>
                <w:b w:val="0"/>
                <w:color w:val="404040" w:themeColor="text1" w:themeTint="BF"/>
              </w:rPr>
            </w:pPr>
          </w:p>
        </w:tc>
      </w:tr>
      <w:tr w:rsidR="00B94151"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A76299" w:rsidRDefault="00B94151" w:rsidP="00B94151">
            <w:r w:rsidRPr="00A76299">
              <w:t>How is the project related to the Bank policy and strategy (as defined in Country Assistance Strategy, sector strategy and/or other relevant document)?</w:t>
            </w:r>
          </w:p>
        </w:tc>
      </w:tr>
      <w:tr w:rsidR="00B94151" w:rsidRPr="00A76299" w:rsidTr="00B94151">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Default="00B94151" w:rsidP="00B94151">
            <w:pPr>
              <w:rPr>
                <w:color w:val="404040" w:themeColor="text1" w:themeTint="BF"/>
              </w:rPr>
            </w:pPr>
          </w:p>
          <w:p w:rsidR="00B94151" w:rsidRDefault="00B94151" w:rsidP="00B94151">
            <w:pPr>
              <w:rPr>
                <w:color w:val="404040" w:themeColor="text1" w:themeTint="BF"/>
              </w:rPr>
            </w:pPr>
          </w:p>
          <w:p w:rsidR="00B94151" w:rsidRDefault="00B94151" w:rsidP="00B94151">
            <w:pPr>
              <w:rPr>
                <w:color w:val="404040" w:themeColor="text1" w:themeTint="BF"/>
              </w:rPr>
            </w:pPr>
          </w:p>
          <w:p w:rsidR="00B94151" w:rsidRDefault="00B94151" w:rsidP="00B94151">
            <w:pPr>
              <w:rPr>
                <w:color w:val="404040" w:themeColor="text1" w:themeTint="BF"/>
              </w:rPr>
            </w:pPr>
          </w:p>
          <w:p w:rsidR="00B94151" w:rsidRPr="00A76299" w:rsidRDefault="00B94151" w:rsidP="00B94151">
            <w:pPr>
              <w:rPr>
                <w:color w:val="404040" w:themeColor="text1" w:themeTint="BF"/>
              </w:rPr>
            </w:pPr>
          </w:p>
        </w:tc>
      </w:tr>
      <w:tr w:rsidR="00B94151"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A76299" w:rsidRDefault="00B94151" w:rsidP="00B94151">
            <w:r w:rsidRPr="00A76299">
              <w:t xml:space="preserve">Please provide </w:t>
            </w:r>
            <w:r>
              <w:t>a summary description of project activities</w:t>
            </w:r>
            <w:r w:rsidRPr="00A76299">
              <w:t>.</w:t>
            </w:r>
          </w:p>
        </w:tc>
      </w:tr>
      <w:tr w:rsidR="00B94151" w:rsidRPr="00A76299" w:rsidTr="00B94151">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Default="00B94151" w:rsidP="00B94151">
            <w:pPr>
              <w:rPr>
                <w:b w:val="0"/>
                <w:color w:val="404040" w:themeColor="text1" w:themeTint="BF"/>
              </w:rPr>
            </w:pPr>
          </w:p>
          <w:p w:rsidR="00B94151" w:rsidRDefault="00B94151" w:rsidP="00B94151">
            <w:pPr>
              <w:rPr>
                <w:b w:val="0"/>
                <w:color w:val="404040" w:themeColor="text1" w:themeTint="BF"/>
              </w:rPr>
            </w:pPr>
          </w:p>
          <w:p w:rsidR="00B94151" w:rsidRDefault="00B94151" w:rsidP="00B94151">
            <w:pPr>
              <w:rPr>
                <w:b w:val="0"/>
                <w:color w:val="404040" w:themeColor="text1" w:themeTint="BF"/>
              </w:rPr>
            </w:pPr>
          </w:p>
          <w:p w:rsidR="00B94151" w:rsidRDefault="00B94151" w:rsidP="00B94151">
            <w:pPr>
              <w:rPr>
                <w:b w:val="0"/>
                <w:color w:val="404040" w:themeColor="text1" w:themeTint="BF"/>
              </w:rPr>
            </w:pPr>
          </w:p>
          <w:p w:rsidR="00B94151" w:rsidRDefault="00B94151" w:rsidP="00B94151">
            <w:pPr>
              <w:rPr>
                <w:b w:val="0"/>
                <w:color w:val="404040" w:themeColor="text1" w:themeTint="BF"/>
              </w:rPr>
            </w:pPr>
          </w:p>
          <w:p w:rsidR="00B94151" w:rsidRDefault="00B94151" w:rsidP="00B94151">
            <w:pPr>
              <w:rPr>
                <w:b w:val="0"/>
                <w:color w:val="404040" w:themeColor="text1" w:themeTint="BF"/>
              </w:rPr>
            </w:pPr>
          </w:p>
          <w:p w:rsidR="00B94151" w:rsidRDefault="00B94151" w:rsidP="00B94151">
            <w:pPr>
              <w:rPr>
                <w:b w:val="0"/>
                <w:color w:val="404040" w:themeColor="text1" w:themeTint="BF"/>
              </w:rPr>
            </w:pPr>
          </w:p>
          <w:p w:rsidR="00B94151" w:rsidRPr="00A76299" w:rsidRDefault="00B94151" w:rsidP="00B94151">
            <w:pPr>
              <w:rPr>
                <w:b w:val="0"/>
                <w:color w:val="404040" w:themeColor="text1" w:themeTint="BF"/>
              </w:rPr>
            </w:pPr>
          </w:p>
        </w:tc>
      </w:tr>
      <w:tr w:rsidR="00B94151"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A76299" w:rsidRDefault="00B94151" w:rsidP="00B94151">
            <w:r w:rsidRPr="00A76299">
              <w:t xml:space="preserve">Please provide </w:t>
            </w:r>
            <w:r>
              <w:t xml:space="preserve">expected outputs and outcomes (what </w:t>
            </w:r>
            <w:r w:rsidRPr="00A76299">
              <w:t xml:space="preserve">will change as result of </w:t>
            </w:r>
            <w:r>
              <w:t>the proposed activities)</w:t>
            </w:r>
            <w:r w:rsidRPr="00A76299">
              <w:t xml:space="preserve"> </w:t>
            </w:r>
            <w:r>
              <w:t>of the project.</w:t>
            </w:r>
          </w:p>
        </w:tc>
      </w:tr>
      <w:tr w:rsidR="00B94151" w:rsidRPr="002F05F7" w:rsidTr="00B94151">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Default="00B94151" w:rsidP="00B94151">
            <w:pPr>
              <w:rPr>
                <w:b w:val="0"/>
                <w:color w:val="404040" w:themeColor="text1" w:themeTint="BF"/>
              </w:rPr>
            </w:pPr>
          </w:p>
          <w:p w:rsidR="00B94151" w:rsidRPr="002F05F7" w:rsidRDefault="00B94151" w:rsidP="00B94151">
            <w:pPr>
              <w:rPr>
                <w:b w:val="0"/>
                <w:color w:val="404040" w:themeColor="text1" w:themeTint="BF"/>
              </w:rPr>
            </w:pPr>
          </w:p>
          <w:p w:rsidR="00B94151" w:rsidRDefault="00B94151" w:rsidP="00B94151">
            <w:pPr>
              <w:rPr>
                <w:b w:val="0"/>
                <w:color w:val="404040" w:themeColor="text1" w:themeTint="BF"/>
              </w:rPr>
            </w:pPr>
          </w:p>
          <w:p w:rsidR="00B94151" w:rsidRPr="002F05F7" w:rsidRDefault="00B94151" w:rsidP="00B94151">
            <w:pPr>
              <w:rPr>
                <w:b w:val="0"/>
                <w:color w:val="404040" w:themeColor="text1" w:themeTint="BF"/>
              </w:rPr>
            </w:pPr>
          </w:p>
          <w:p w:rsidR="00B94151" w:rsidRPr="002F05F7" w:rsidRDefault="00B94151" w:rsidP="00B94151">
            <w:pPr>
              <w:rPr>
                <w:b w:val="0"/>
                <w:color w:val="404040" w:themeColor="text1" w:themeTint="BF"/>
              </w:rPr>
            </w:pPr>
          </w:p>
        </w:tc>
      </w:tr>
      <w:tr w:rsidR="00B94151" w:rsidRPr="00A76299"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A76299" w:rsidRDefault="00B94151" w:rsidP="00B94151">
            <w:r>
              <w:t>What are the mechanisms to ensure sustainability and the follow up activities?</w:t>
            </w:r>
          </w:p>
        </w:tc>
      </w:tr>
      <w:tr w:rsidR="00B94151" w:rsidRPr="002F05F7" w:rsidTr="00B94151">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rPr>
                <w:b w:val="0"/>
                <w:color w:val="404040" w:themeColor="text1" w:themeTint="BF"/>
              </w:rPr>
            </w:pPr>
          </w:p>
          <w:p w:rsidR="00B94151" w:rsidRDefault="00B94151" w:rsidP="00B94151">
            <w:pPr>
              <w:rPr>
                <w:b w:val="0"/>
                <w:color w:val="404040" w:themeColor="text1" w:themeTint="BF"/>
              </w:rPr>
            </w:pPr>
          </w:p>
          <w:p w:rsidR="00B94151" w:rsidRPr="002F05F7" w:rsidRDefault="00B94151" w:rsidP="00B94151">
            <w:pPr>
              <w:rPr>
                <w:b w:val="0"/>
                <w:color w:val="404040" w:themeColor="text1" w:themeTint="BF"/>
              </w:rPr>
            </w:pPr>
          </w:p>
          <w:p w:rsidR="00B94151" w:rsidRPr="002F05F7" w:rsidRDefault="00B94151" w:rsidP="00B94151">
            <w:pPr>
              <w:rPr>
                <w:b w:val="0"/>
                <w:color w:val="404040" w:themeColor="text1" w:themeTint="BF"/>
              </w:rPr>
            </w:pPr>
          </w:p>
          <w:p w:rsidR="00B94151" w:rsidRPr="002F05F7" w:rsidRDefault="00B94151" w:rsidP="00B94151">
            <w:pPr>
              <w:rPr>
                <w:b w:val="0"/>
                <w:color w:val="404040" w:themeColor="text1" w:themeTint="BF"/>
              </w:rPr>
            </w:pPr>
          </w:p>
        </w:tc>
      </w:tr>
    </w:tbl>
    <w:p w:rsidR="00B94151" w:rsidRDefault="00B94151" w:rsidP="00B94151">
      <w:pPr>
        <w:rPr>
          <w:b/>
        </w:rPr>
      </w:pPr>
    </w:p>
    <w:tbl>
      <w:tblPr>
        <w:tblStyle w:val="LightShading-Accent5"/>
        <w:tblW w:w="0" w:type="auto"/>
        <w:tblLook w:val="04A0" w:firstRow="1" w:lastRow="0" w:firstColumn="1" w:lastColumn="0" w:noHBand="0" w:noVBand="1"/>
      </w:tblPr>
      <w:tblGrid>
        <w:gridCol w:w="2949"/>
        <w:gridCol w:w="3320"/>
        <w:gridCol w:w="2587"/>
      </w:tblGrid>
      <w:tr w:rsidR="00B94151" w:rsidTr="00B94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1" w:type="dxa"/>
            <w:gridSpan w:val="3"/>
          </w:tcPr>
          <w:p w:rsidR="00B94151" w:rsidRDefault="00B94151" w:rsidP="00A014EA">
            <w:pPr>
              <w:pStyle w:val="Heading2"/>
              <w:keepNext/>
              <w:keepLines/>
              <w:numPr>
                <w:ilvl w:val="0"/>
                <w:numId w:val="8"/>
              </w:numPr>
              <w:pBdr>
                <w:top w:val="none" w:sz="0" w:space="0" w:color="auto"/>
                <w:left w:val="none" w:sz="0" w:space="0" w:color="auto"/>
                <w:bottom w:val="none" w:sz="0" w:space="0" w:color="auto"/>
                <w:right w:val="none" w:sz="0" w:space="0" w:color="auto"/>
              </w:pBdr>
              <w:shd w:val="clear" w:color="auto" w:fill="auto"/>
              <w:spacing w:before="100" w:after="100"/>
              <w:outlineLvl w:val="1"/>
            </w:pPr>
            <w:r w:rsidRPr="00D615D6">
              <w:t>Budget</w:t>
            </w:r>
          </w:p>
          <w:p w:rsidR="00B94151" w:rsidRDefault="00B94151" w:rsidP="00B94151">
            <w:r>
              <w:t>Please provide the estimated budget of the project.</w:t>
            </w:r>
          </w:p>
          <w:p w:rsidR="00B94151" w:rsidRPr="002F05F7" w:rsidRDefault="00B94151" w:rsidP="00B94151"/>
        </w:tc>
      </w:tr>
      <w:tr w:rsidR="00B94151"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jc w:val="center"/>
            </w:pPr>
            <w:r>
              <w:t>Project component</w:t>
            </w:r>
          </w:p>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D615D6" w:rsidRDefault="00B94151" w:rsidP="00B94151">
            <w:pPr>
              <w:jc w:val="center"/>
              <w:cnfStyle w:val="000000100000" w:firstRow="0" w:lastRow="0" w:firstColumn="0" w:lastColumn="0" w:oddVBand="0" w:evenVBand="0" w:oddHBand="1" w:evenHBand="0" w:firstRowFirstColumn="0" w:firstRowLastColumn="0" w:lastRowFirstColumn="0" w:lastRowLastColumn="0"/>
              <w:rPr>
                <w:b/>
              </w:rPr>
            </w:pPr>
            <w:r>
              <w:rPr>
                <w:b/>
              </w:rPr>
              <w:t>Expenditure category</w:t>
            </w:r>
            <w:r w:rsidR="00156CCF">
              <w:rPr>
                <w:b/>
              </w:rPr>
              <w:t xml:space="preserve"> (choose one)</w:t>
            </w: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D615D6" w:rsidRDefault="00B94151" w:rsidP="00B94151">
            <w:pPr>
              <w:jc w:val="center"/>
              <w:cnfStyle w:val="000000100000" w:firstRow="0" w:lastRow="0" w:firstColumn="0" w:lastColumn="0" w:oddVBand="0" w:evenVBand="0" w:oddHBand="1" w:evenHBand="0" w:firstRowFirstColumn="0" w:firstRowLastColumn="0" w:lastRowFirstColumn="0" w:lastRowLastColumn="0"/>
              <w:rPr>
                <w:b/>
              </w:rPr>
            </w:pPr>
            <w:r w:rsidRPr="00D615D6">
              <w:rPr>
                <w:b/>
              </w:rPr>
              <w:t>Amount</w:t>
            </w:r>
            <w:r>
              <w:rPr>
                <w:b/>
              </w:rPr>
              <w:t xml:space="preserve"> (USD)</w:t>
            </w:r>
          </w:p>
        </w:tc>
      </w:tr>
      <w:tr w:rsidR="00B94151" w:rsidTr="00B94151">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D615D6" w:rsidRDefault="00B94151" w:rsidP="00B94151">
            <w:pPr>
              <w:rPr>
                <w:b w:val="0"/>
              </w:rPr>
            </w:pPr>
          </w:p>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156CCF">
            <w:pPr>
              <w:jc w:val="center"/>
              <w:cnfStyle w:val="000000000000" w:firstRow="0" w:lastRow="0" w:firstColumn="0" w:lastColumn="0" w:oddVBand="0" w:evenVBand="0" w:oddHBand="0" w:evenHBand="0" w:firstRowFirstColumn="0" w:firstRowLastColumn="0" w:lastRowFirstColumn="0" w:lastRowLastColumn="0"/>
            </w:pPr>
            <w:r>
              <w:t>Consultants/Training/Goods</w:t>
            </w: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jc w:val="right"/>
              <w:cnfStyle w:val="000000000000" w:firstRow="0" w:lastRow="0" w:firstColumn="0" w:lastColumn="0" w:oddVBand="0" w:evenVBand="0" w:oddHBand="0" w:evenHBand="0" w:firstRowFirstColumn="0" w:firstRowLastColumn="0" w:lastRowFirstColumn="0" w:lastRowLastColumn="0"/>
            </w:pPr>
          </w:p>
        </w:tc>
      </w:tr>
      <w:tr w:rsidR="00B94151"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D615D6" w:rsidRDefault="00B94151" w:rsidP="00B94151">
            <w:pPr>
              <w:rPr>
                <w:b w:val="0"/>
              </w:rPr>
            </w:pPr>
          </w:p>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cnfStyle w:val="000000100000" w:firstRow="0" w:lastRow="0" w:firstColumn="0" w:lastColumn="0" w:oddVBand="0" w:evenVBand="0" w:oddHBand="1" w:evenHBand="0" w:firstRowFirstColumn="0" w:firstRowLastColumn="0" w:lastRowFirstColumn="0" w:lastRowLastColumn="0"/>
            </w:pP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jc w:val="right"/>
              <w:cnfStyle w:val="000000100000" w:firstRow="0" w:lastRow="0" w:firstColumn="0" w:lastColumn="0" w:oddVBand="0" w:evenVBand="0" w:oddHBand="1" w:evenHBand="0" w:firstRowFirstColumn="0" w:firstRowLastColumn="0" w:lastRowFirstColumn="0" w:lastRowLastColumn="0"/>
            </w:pPr>
          </w:p>
        </w:tc>
      </w:tr>
      <w:tr w:rsidR="00B94151" w:rsidTr="00B94151">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cnfStyle w:val="000000000000" w:firstRow="0" w:lastRow="0" w:firstColumn="0" w:lastColumn="0" w:oddVBand="0" w:evenVBand="0" w:oddHBand="0" w:evenHBand="0" w:firstRowFirstColumn="0" w:firstRowLastColumn="0" w:lastRowFirstColumn="0" w:lastRowLastColumn="0"/>
            </w:pP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jc w:val="right"/>
              <w:cnfStyle w:val="000000000000" w:firstRow="0" w:lastRow="0" w:firstColumn="0" w:lastColumn="0" w:oddVBand="0" w:evenVBand="0" w:oddHBand="0" w:evenHBand="0" w:firstRowFirstColumn="0" w:firstRowLastColumn="0" w:lastRowFirstColumn="0" w:lastRowLastColumn="0"/>
            </w:pPr>
          </w:p>
        </w:tc>
      </w:tr>
      <w:tr w:rsidR="00B94151"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cnfStyle w:val="000000100000" w:firstRow="0" w:lastRow="0" w:firstColumn="0" w:lastColumn="0" w:oddVBand="0" w:evenVBand="0" w:oddHBand="1" w:evenHBand="0" w:firstRowFirstColumn="0" w:firstRowLastColumn="0" w:lastRowFirstColumn="0" w:lastRowLastColumn="0"/>
            </w:pP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jc w:val="right"/>
              <w:cnfStyle w:val="000000100000" w:firstRow="0" w:lastRow="0" w:firstColumn="0" w:lastColumn="0" w:oddVBand="0" w:evenVBand="0" w:oddHBand="1" w:evenHBand="0" w:firstRowFirstColumn="0" w:firstRowLastColumn="0" w:lastRowFirstColumn="0" w:lastRowLastColumn="0"/>
            </w:pPr>
          </w:p>
        </w:tc>
      </w:tr>
      <w:tr w:rsidR="00B94151" w:rsidTr="00B94151">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cnfStyle w:val="000000000000" w:firstRow="0" w:lastRow="0" w:firstColumn="0" w:lastColumn="0" w:oddVBand="0" w:evenVBand="0" w:oddHBand="0" w:evenHBand="0" w:firstRowFirstColumn="0" w:firstRowLastColumn="0" w:lastRowFirstColumn="0" w:lastRowLastColumn="0"/>
            </w:pP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jc w:val="right"/>
              <w:cnfStyle w:val="000000000000" w:firstRow="0" w:lastRow="0" w:firstColumn="0" w:lastColumn="0" w:oddVBand="0" w:evenVBand="0" w:oddHBand="0" w:evenHBand="0" w:firstRowFirstColumn="0" w:firstRowLastColumn="0" w:lastRowFirstColumn="0" w:lastRowLastColumn="0"/>
            </w:pPr>
          </w:p>
        </w:tc>
      </w:tr>
      <w:tr w:rsidR="00B94151"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cnfStyle w:val="000000100000" w:firstRow="0" w:lastRow="0" w:firstColumn="0" w:lastColumn="0" w:oddVBand="0" w:evenVBand="0" w:oddHBand="1" w:evenHBand="0" w:firstRowFirstColumn="0" w:firstRowLastColumn="0" w:lastRowFirstColumn="0" w:lastRowLastColumn="0"/>
            </w:pP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jc w:val="right"/>
              <w:cnfStyle w:val="000000100000" w:firstRow="0" w:lastRow="0" w:firstColumn="0" w:lastColumn="0" w:oddVBand="0" w:evenVBand="0" w:oddHBand="1" w:evenHBand="0" w:firstRowFirstColumn="0" w:firstRowLastColumn="0" w:lastRowFirstColumn="0" w:lastRowLastColumn="0"/>
            </w:pPr>
          </w:p>
        </w:tc>
      </w:tr>
      <w:tr w:rsidR="00B94151" w:rsidTr="00B94151">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cnfStyle w:val="000000000000" w:firstRow="0" w:lastRow="0" w:firstColumn="0" w:lastColumn="0" w:oddVBand="0" w:evenVBand="0" w:oddHBand="0" w:evenHBand="0" w:firstRowFirstColumn="0" w:firstRowLastColumn="0" w:lastRowFirstColumn="0" w:lastRowLastColumn="0"/>
            </w:pP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jc w:val="right"/>
              <w:cnfStyle w:val="000000000000" w:firstRow="0" w:lastRow="0" w:firstColumn="0" w:lastColumn="0" w:oddVBand="0" w:evenVBand="0" w:oddHBand="0" w:evenHBand="0" w:firstRowFirstColumn="0" w:firstRowLastColumn="0" w:lastRowFirstColumn="0" w:lastRowLastColumn="0"/>
            </w:pPr>
          </w:p>
        </w:tc>
      </w:tr>
      <w:tr w:rsidR="00B94151"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6" w:type="dxa"/>
            <w:gridSpan w:val="2"/>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jc w:val="right"/>
            </w:pPr>
            <w:r>
              <w:t>Total</w:t>
            </w: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jc w:val="right"/>
              <w:cnfStyle w:val="000000100000" w:firstRow="0" w:lastRow="0" w:firstColumn="0" w:lastColumn="0" w:oddVBand="0" w:evenVBand="0" w:oddHBand="1" w:evenHBand="0" w:firstRowFirstColumn="0" w:firstRowLastColumn="0" w:lastRowFirstColumn="0" w:lastRowLastColumn="0"/>
            </w:pPr>
          </w:p>
        </w:tc>
      </w:tr>
    </w:tbl>
    <w:p w:rsidR="00B94151" w:rsidRDefault="00B94151" w:rsidP="00B94151">
      <w:pPr>
        <w:rPr>
          <w:sz w:val="16"/>
        </w:rPr>
      </w:pPr>
    </w:p>
    <w:p w:rsidR="00B94151" w:rsidRPr="0060588F" w:rsidRDefault="00B94151" w:rsidP="00B94151"/>
    <w:p w:rsidR="004E1037" w:rsidRPr="00B94151" w:rsidRDefault="004E1037">
      <w:pPr>
        <w:rPr>
          <w:b/>
        </w:rPr>
      </w:pPr>
    </w:p>
    <w:p w:rsidR="00825417" w:rsidRPr="00825417" w:rsidRDefault="00825417" w:rsidP="00343CEE">
      <w:pPr>
        <w:autoSpaceDE w:val="0"/>
        <w:autoSpaceDN w:val="0"/>
        <w:adjustRightInd w:val="0"/>
        <w:spacing w:before="0" w:after="120" w:line="23" w:lineRule="atLeast"/>
        <w:ind w:left="180"/>
        <w:rPr>
          <w:rFonts w:ascii="Calibri" w:hAnsi="Calibri"/>
        </w:rPr>
      </w:pPr>
      <w:r w:rsidRPr="00825417">
        <w:rPr>
          <w:rFonts w:ascii="Calibri" w:hAnsi="Calibri"/>
        </w:rPr>
        <w:t xml:space="preserve"> </w:t>
      </w:r>
    </w:p>
    <w:p w:rsidR="001E1D78" w:rsidRPr="004923B7" w:rsidRDefault="005B2C17" w:rsidP="004435BB">
      <w:pPr>
        <w:rPr>
          <w:rFonts w:ascii="Calibri" w:hAnsi="Calibri" w:cs="Tahoma"/>
          <w:color w:val="17365D"/>
          <w:sz w:val="32"/>
          <w:szCs w:val="32"/>
        </w:rPr>
      </w:pPr>
      <w:r>
        <w:rPr>
          <w:rFonts w:ascii="Calibri" w:hAnsi="Calibri" w:cs="Tahoma"/>
          <w:color w:val="17365D"/>
          <w:sz w:val="32"/>
          <w:szCs w:val="32"/>
        </w:rPr>
        <w:br w:type="page"/>
      </w:r>
      <w:bookmarkStart w:id="0" w:name="_Toc189291951"/>
    </w:p>
    <w:bookmarkEnd w:id="0"/>
    <w:p w:rsidR="004923B7" w:rsidRPr="00F16860" w:rsidRDefault="004923B7" w:rsidP="00F95A08">
      <w:pPr>
        <w:numPr>
          <w:ilvl w:val="0"/>
          <w:numId w:val="5"/>
        </w:numPr>
        <w:spacing w:before="0" w:after="0" w:line="240" w:lineRule="auto"/>
        <w:rPr>
          <w:b/>
        </w:rPr>
        <w:sectPr w:rsidR="004923B7" w:rsidRPr="00F16860" w:rsidSect="00CF30CA">
          <w:footerReference w:type="default" r:id="rId14"/>
          <w:pgSz w:w="12240" w:h="15840"/>
          <w:pgMar w:top="1440" w:right="1800" w:bottom="1440" w:left="1800" w:header="720" w:footer="720" w:gutter="0"/>
          <w:pgNumType w:start="1"/>
          <w:cols w:space="720"/>
          <w:noEndnote/>
          <w:titlePg/>
        </w:sectPr>
      </w:pPr>
    </w:p>
    <w:p w:rsidR="004923B7" w:rsidRPr="00070C02" w:rsidRDefault="004923B7" w:rsidP="004923B7">
      <w:pPr>
        <w:pStyle w:val="Heading2"/>
        <w:keepNext/>
        <w:keepLines/>
        <w:spacing w:before="240" w:after="120"/>
        <w:rPr>
          <w:rFonts w:ascii="Calibri" w:hAnsi="Calibri" w:cs="Tahoma"/>
          <w:color w:val="17365D"/>
          <w:sz w:val="32"/>
          <w:szCs w:val="32"/>
        </w:rPr>
      </w:pPr>
      <w:r w:rsidRPr="00070C02">
        <w:rPr>
          <w:rFonts w:ascii="Calibri" w:hAnsi="Calibri" w:cs="Tahoma"/>
          <w:color w:val="17365D"/>
          <w:sz w:val="32"/>
          <w:szCs w:val="32"/>
        </w:rPr>
        <w:lastRenderedPageBreak/>
        <w:t xml:space="preserve">Annex </w:t>
      </w:r>
      <w:r w:rsidR="003347E3">
        <w:rPr>
          <w:rFonts w:ascii="Calibri" w:hAnsi="Calibri" w:cs="Tahoma"/>
          <w:color w:val="17365D"/>
          <w:sz w:val="32"/>
          <w:szCs w:val="32"/>
        </w:rPr>
        <w:t>2</w:t>
      </w:r>
      <w:r w:rsidRPr="00070C02">
        <w:rPr>
          <w:rFonts w:ascii="Calibri" w:hAnsi="Calibri" w:cs="Tahoma"/>
          <w:color w:val="17365D"/>
          <w:sz w:val="32"/>
          <w:szCs w:val="32"/>
        </w:rPr>
        <w:t xml:space="preserve">: </w:t>
      </w:r>
      <w:r w:rsidR="00156CCF">
        <w:rPr>
          <w:rFonts w:ascii="Calibri" w:hAnsi="Calibri" w:cs="Tahoma"/>
          <w:color w:val="17365D"/>
          <w:sz w:val="32"/>
          <w:szCs w:val="32"/>
        </w:rPr>
        <w:t xml:space="preserve"> </w:t>
      </w:r>
      <w:r w:rsidRPr="00070C02">
        <w:rPr>
          <w:rFonts w:ascii="Calibri" w:hAnsi="Calibri" w:cs="Tahoma"/>
          <w:color w:val="17365D"/>
          <w:sz w:val="32"/>
          <w:szCs w:val="32"/>
        </w:rPr>
        <w:t>TFSCB Grant Funding Request (GFR)</w:t>
      </w:r>
    </w:p>
    <w:p w:rsidR="004435BB" w:rsidRPr="00F16860" w:rsidRDefault="004923B7" w:rsidP="00070C02">
      <w:pPr>
        <w:spacing w:before="0" w:after="0"/>
        <w:rPr>
          <w:rFonts w:ascii="Calibri" w:hAnsi="Calibri"/>
          <w:b/>
        </w:rPr>
      </w:pPr>
      <w:r w:rsidRPr="00F16860">
        <w:rPr>
          <w:rStyle w:val="urtxth2"/>
          <w:rFonts w:ascii="Calibri" w:hAnsi="Calibri"/>
          <w:b/>
        </w:rPr>
        <w:t>TFSCB Brief GFR Guidance</w:t>
      </w:r>
    </w:p>
    <w:p w:rsidR="004435BB" w:rsidRDefault="004435BB" w:rsidP="00F95A08">
      <w:pPr>
        <w:pStyle w:val="ListParagraph"/>
        <w:numPr>
          <w:ilvl w:val="0"/>
          <w:numId w:val="7"/>
        </w:numPr>
        <w:spacing w:before="0" w:after="0"/>
        <w:rPr>
          <w:rFonts w:ascii="Calibri" w:hAnsi="Calibri"/>
        </w:rPr>
      </w:pPr>
      <w:r w:rsidRPr="004435BB">
        <w:rPr>
          <w:rFonts w:ascii="Calibri" w:hAnsi="Calibri"/>
        </w:rPr>
        <w:t xml:space="preserve">If you are not familiar with the GFR system, please refer to the </w:t>
      </w:r>
      <w:r w:rsidR="008B6F70">
        <w:rPr>
          <w:rFonts w:ascii="Calibri" w:hAnsi="Calibri"/>
        </w:rPr>
        <w:t>“</w:t>
      </w:r>
      <w:r w:rsidRPr="004435BB">
        <w:rPr>
          <w:rFonts w:ascii="Calibri" w:hAnsi="Calibri"/>
        </w:rPr>
        <w:t>resources</w:t>
      </w:r>
      <w:r w:rsidR="008B6F70">
        <w:rPr>
          <w:rFonts w:ascii="Calibri" w:hAnsi="Calibri"/>
        </w:rPr>
        <w:t>”</w:t>
      </w:r>
      <w:r w:rsidRPr="004435BB">
        <w:rPr>
          <w:rFonts w:ascii="Calibri" w:hAnsi="Calibri"/>
        </w:rPr>
        <w:t xml:space="preserve"> section</w:t>
      </w:r>
      <w:r>
        <w:rPr>
          <w:rFonts w:ascii="Calibri" w:hAnsi="Calibri"/>
        </w:rPr>
        <w:t xml:space="preserve"> available at:</w:t>
      </w:r>
      <w:r w:rsidRPr="004435BB">
        <w:rPr>
          <w:rFonts w:ascii="Calibri" w:hAnsi="Calibri"/>
        </w:rPr>
        <w:t xml:space="preserve"> </w:t>
      </w:r>
      <w:hyperlink r:id="rId15" w:history="1">
        <w:r w:rsidRPr="00341C2F">
          <w:rPr>
            <w:rStyle w:val="Hyperlink"/>
            <w:rFonts w:ascii="Calibri" w:hAnsi="Calibri"/>
          </w:rPr>
          <w:t>http://gfr</w:t>
        </w:r>
      </w:hyperlink>
      <w:r w:rsidRPr="004435BB">
        <w:rPr>
          <w:rFonts w:ascii="Calibri" w:hAnsi="Calibri"/>
        </w:rPr>
        <w:t>.</w:t>
      </w:r>
      <w:r>
        <w:rPr>
          <w:rFonts w:ascii="Calibri" w:hAnsi="Calibri"/>
        </w:rPr>
        <w:t xml:space="preserve"> System related questions should be addressed to </w:t>
      </w:r>
      <w:proofErr w:type="spellStart"/>
      <w:r>
        <w:rPr>
          <w:rFonts w:ascii="Calibri" w:hAnsi="Calibri"/>
        </w:rPr>
        <w:t>eTF</w:t>
      </w:r>
      <w:proofErr w:type="spellEnd"/>
      <w:r>
        <w:rPr>
          <w:rFonts w:ascii="Calibri" w:hAnsi="Calibri"/>
        </w:rPr>
        <w:t xml:space="preserve"> Query at x38510.</w:t>
      </w:r>
    </w:p>
    <w:p w:rsidR="004435BB" w:rsidRDefault="004923B7" w:rsidP="00F95A08">
      <w:pPr>
        <w:pStyle w:val="ListParagraph"/>
        <w:numPr>
          <w:ilvl w:val="0"/>
          <w:numId w:val="7"/>
        </w:numPr>
        <w:spacing w:before="0" w:after="0"/>
        <w:rPr>
          <w:rFonts w:ascii="Calibri" w:hAnsi="Calibri"/>
        </w:rPr>
      </w:pPr>
      <w:r w:rsidRPr="004435BB">
        <w:rPr>
          <w:rFonts w:ascii="Calibri" w:hAnsi="Calibri"/>
        </w:rPr>
        <w:t>The TTL needs to provide necessary information in the attachments. (</w:t>
      </w:r>
      <w:r w:rsidRPr="004435BB">
        <w:rPr>
          <w:rFonts w:ascii="Calibri" w:hAnsi="Calibri"/>
          <w:i/>
        </w:rPr>
        <w:t>Budget table and other information as specified as well as a letter of request from the recipient.</w:t>
      </w:r>
      <w:r w:rsidRPr="004435BB">
        <w:rPr>
          <w:rFonts w:ascii="Calibri" w:hAnsi="Calibri"/>
        </w:rPr>
        <w:t>)</w:t>
      </w:r>
    </w:p>
    <w:p w:rsidR="004435BB" w:rsidRDefault="004923B7" w:rsidP="00F95A08">
      <w:pPr>
        <w:pStyle w:val="ListParagraph"/>
        <w:numPr>
          <w:ilvl w:val="0"/>
          <w:numId w:val="7"/>
        </w:numPr>
        <w:spacing w:before="0" w:after="0"/>
        <w:rPr>
          <w:rFonts w:ascii="Calibri" w:hAnsi="Calibri"/>
        </w:rPr>
      </w:pPr>
      <w:r w:rsidRPr="004435BB">
        <w:rPr>
          <w:rFonts w:ascii="Calibri" w:hAnsi="Calibri"/>
        </w:rPr>
        <w:t xml:space="preserve">Please provide the Project ID </w:t>
      </w:r>
      <w:r w:rsidRPr="00156CCF">
        <w:rPr>
          <w:rFonts w:ascii="Calibri" w:hAnsi="Calibri"/>
          <w:u w:val="single"/>
        </w:rPr>
        <w:t>before</w:t>
      </w:r>
      <w:r w:rsidRPr="004435BB">
        <w:rPr>
          <w:rFonts w:ascii="Calibri" w:hAnsi="Calibri"/>
        </w:rPr>
        <w:t xml:space="preserve"> submission</w:t>
      </w:r>
      <w:r w:rsidR="00156CCF">
        <w:rPr>
          <w:rFonts w:ascii="Calibri" w:hAnsi="Calibri"/>
        </w:rPr>
        <w:t xml:space="preserve"> (a new Project ID may need to be created)</w:t>
      </w:r>
      <w:r w:rsidRPr="004435BB">
        <w:rPr>
          <w:rFonts w:ascii="Calibri" w:hAnsi="Calibri"/>
        </w:rPr>
        <w:t>.</w:t>
      </w:r>
    </w:p>
    <w:p w:rsidR="004435BB" w:rsidRDefault="004923B7" w:rsidP="00F95A08">
      <w:pPr>
        <w:pStyle w:val="ListParagraph"/>
        <w:numPr>
          <w:ilvl w:val="0"/>
          <w:numId w:val="7"/>
        </w:numPr>
        <w:spacing w:before="0" w:after="0"/>
        <w:rPr>
          <w:rFonts w:ascii="Calibri" w:hAnsi="Calibri"/>
        </w:rPr>
      </w:pPr>
      <w:r w:rsidRPr="004435BB">
        <w:rPr>
          <w:rFonts w:ascii="Calibri" w:hAnsi="Calibri"/>
        </w:rPr>
        <w:t>Please note that this request needs to be approved by either a Sector Director or the Country Director before submission.</w:t>
      </w:r>
    </w:p>
    <w:p w:rsidR="004923B7" w:rsidRPr="004435BB" w:rsidRDefault="004923B7" w:rsidP="00F95A08">
      <w:pPr>
        <w:pStyle w:val="ListParagraph"/>
        <w:numPr>
          <w:ilvl w:val="0"/>
          <w:numId w:val="7"/>
        </w:numPr>
        <w:spacing w:before="0" w:after="0"/>
        <w:rPr>
          <w:rFonts w:ascii="Calibri" w:hAnsi="Calibri"/>
        </w:rPr>
      </w:pPr>
      <w:r w:rsidRPr="004435BB">
        <w:rPr>
          <w:rFonts w:ascii="Calibri" w:hAnsi="Calibri"/>
        </w:rPr>
        <w:t>In the description tab, question 2, please specify project components (objectives, proposed activities with costing, and expected outputs and outcomes).</w:t>
      </w:r>
      <w:r w:rsidR="004435BB" w:rsidRPr="004435BB">
        <w:rPr>
          <w:rFonts w:ascii="Calibri" w:hAnsi="Calibri"/>
        </w:rPr>
        <w:t xml:space="preserve"> </w:t>
      </w:r>
      <w:hyperlink r:id="rId16" w:anchor="_blank" w:history="1">
        <w:r w:rsidRPr="004435BB">
          <w:rPr>
            <w:rStyle w:val="urtxtstd"/>
            <w:rFonts w:ascii="Calibri" w:hAnsi="Calibri"/>
            <w:color w:val="0000FF"/>
            <w:u w:val="single"/>
          </w:rPr>
          <w:t>TFSCB Required GFR attachments</w:t>
        </w:r>
      </w:hyperlink>
      <w:r w:rsidRPr="004435BB">
        <w:rPr>
          <w:rStyle w:val="urflowlayout"/>
          <w:rFonts w:ascii="Calibri" w:hAnsi="Calibri"/>
        </w:rPr>
        <w:t xml:space="preserve">  </w:t>
      </w:r>
      <w:hyperlink r:id="rId17" w:history="1">
        <w:r w:rsidRPr="004435BB">
          <w:rPr>
            <w:rStyle w:val="urtxtstd"/>
            <w:rFonts w:ascii="Calibri" w:hAnsi="Calibri"/>
            <w:color w:val="0000FF"/>
            <w:u w:val="single"/>
          </w:rPr>
          <w:t>TFSCB website</w:t>
        </w:r>
      </w:hyperlink>
    </w:p>
    <w:p w:rsidR="00CF30CA" w:rsidRDefault="00CF30CA" w:rsidP="00070C02">
      <w:pPr>
        <w:spacing w:before="0" w:after="0"/>
        <w:rPr>
          <w:rStyle w:val="urtxth2"/>
          <w:rFonts w:ascii="Calibri" w:hAnsi="Calibri"/>
          <w:b/>
          <w:sz w:val="22"/>
          <w:szCs w:val="22"/>
        </w:rPr>
      </w:pPr>
    </w:p>
    <w:p w:rsidR="00CF30CA" w:rsidRPr="00CF30CA" w:rsidRDefault="004923B7" w:rsidP="00D90AB7">
      <w:pPr>
        <w:spacing w:before="0" w:after="0"/>
        <w:rPr>
          <w:rFonts w:ascii="Calibri" w:hAnsi="Calibri"/>
          <w:b/>
          <w:sz w:val="22"/>
          <w:szCs w:val="22"/>
        </w:rPr>
      </w:pPr>
      <w:r w:rsidRPr="00CF30CA">
        <w:rPr>
          <w:rStyle w:val="urtxth2"/>
          <w:rFonts w:ascii="Calibri" w:hAnsi="Calibri"/>
          <w:b/>
          <w:sz w:val="22"/>
          <w:szCs w:val="22"/>
        </w:rPr>
        <w:t>Required Information (Fill in this section first)</w:t>
      </w:r>
      <w:r w:rsidR="00D90AB7" w:rsidRPr="00CF30CA">
        <w:rPr>
          <w:rFonts w:ascii="Calibri" w:hAnsi="Calibr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23"/>
        <w:gridCol w:w="5872"/>
        <w:gridCol w:w="2254"/>
        <w:gridCol w:w="2521"/>
      </w:tblGrid>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Grant/Child TF Name</w:t>
            </w:r>
            <w:r w:rsidRPr="00D90AB7">
              <w:rPr>
                <w:rStyle w:val="urlblreq"/>
                <w:szCs w:val="22"/>
              </w:rPr>
              <w:t>*</w:t>
            </w:r>
          </w:p>
        </w:tc>
        <w:tc>
          <w:tcPr>
            <w:tcW w:w="10647" w:type="dxa"/>
            <w:gridSpan w:val="3"/>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Country: Name of the proposed project (not TFSCB)</w:t>
            </w: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Funding Window</w:t>
            </w:r>
            <w:r w:rsidRPr="00D90AB7">
              <w:rPr>
                <w:rStyle w:val="urlblreq"/>
                <w:szCs w:val="22"/>
              </w:rPr>
              <w:t>*</w:t>
            </w:r>
          </w:p>
        </w:tc>
        <w:tc>
          <w:tcPr>
            <w:tcW w:w="10647" w:type="dxa"/>
            <w:gridSpan w:val="3"/>
            <w:tcMar>
              <w:top w:w="0" w:type="dxa"/>
              <w:left w:w="105" w:type="dxa"/>
              <w:bottom w:w="0" w:type="dxa"/>
              <w:right w:w="0" w:type="dxa"/>
            </w:tcMar>
            <w:vAlign w:val="center"/>
          </w:tcPr>
          <w:tbl>
            <w:tblPr>
              <w:tblW w:w="5000" w:type="pct"/>
              <w:tblCellSpacing w:w="0" w:type="dxa"/>
              <w:tblCellMar>
                <w:left w:w="0" w:type="dxa"/>
                <w:right w:w="0" w:type="dxa"/>
              </w:tblCellMar>
              <w:tblLook w:val="0000" w:firstRow="0" w:lastRow="0" w:firstColumn="0" w:lastColumn="0" w:noHBand="0" w:noVBand="0"/>
            </w:tblPr>
            <w:tblGrid>
              <w:gridCol w:w="10542"/>
            </w:tblGrid>
            <w:tr w:rsidR="00D90AB7" w:rsidRPr="00D90AB7" w:rsidTr="00D90AB7">
              <w:trPr>
                <w:trHeight w:val="300"/>
                <w:tblCellSpacing w:w="0" w:type="dxa"/>
              </w:trPr>
              <w:tc>
                <w:tcPr>
                  <w:tcW w:w="10522" w:type="dxa"/>
                  <w:vAlign w:val="center"/>
                </w:tcPr>
                <w:p w:rsidR="00D90AB7" w:rsidRPr="00D90AB7" w:rsidRDefault="00CC38ED" w:rsidP="00D90AB7">
                  <w:pPr>
                    <w:pStyle w:val="NoSpacing"/>
                    <w:rPr>
                      <w:szCs w:val="22"/>
                    </w:rPr>
                  </w:pPr>
                  <w:r w:rsidRPr="00D90AB7">
                    <w:rPr>
                      <w:rStyle w:val="uredf2wh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53.2pt;height:18.15pt" o:ole="">
                        <v:imagedata r:id="rId18" o:title=""/>
                      </v:shape>
                      <w:control r:id="rId19" w:name="DefaultOcxName1" w:shapeid="_x0000_i1065"/>
                    </w:object>
                  </w:r>
                  <w:r w:rsidR="00D90AB7" w:rsidRPr="00D90AB7">
                    <w:rPr>
                      <w:rStyle w:val="uredf2whl"/>
                      <w:szCs w:val="22"/>
                    </w:rPr>
                    <w:t xml:space="preserve"> </w:t>
                  </w:r>
                  <w:r w:rsidR="00D90AB7" w:rsidRPr="00D90AB7">
                    <w:rPr>
                      <w:rStyle w:val="urtxtstd"/>
                      <w:szCs w:val="22"/>
                    </w:rPr>
                    <w:t>TRUST FUND FOR STATISTICAL CAPACITY BUILDING - III</w:t>
                  </w:r>
                </w:p>
              </w:tc>
            </w:tr>
          </w:tbl>
          <w:p w:rsidR="00D90AB7" w:rsidRPr="00D90AB7" w:rsidRDefault="00D90AB7" w:rsidP="00D90AB7">
            <w:pPr>
              <w:pStyle w:val="NoSpacing"/>
              <w:rPr>
                <w:szCs w:val="22"/>
              </w:rPr>
            </w:pP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rStyle w:val="urflowlayout"/>
                <w:szCs w:val="22"/>
              </w:rPr>
              <w:t>Team Leader</w:t>
            </w:r>
            <w:r w:rsidRPr="00D90AB7">
              <w:rPr>
                <w:rStyle w:val="urlblreq"/>
                <w:szCs w:val="22"/>
              </w:rPr>
              <w:t>*</w:t>
            </w:r>
          </w:p>
        </w:tc>
        <w:tc>
          <w:tcPr>
            <w:tcW w:w="10647" w:type="dxa"/>
            <w:gridSpan w:val="3"/>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069" type="#_x0000_t75" style="width:53.2pt;height:18.15pt" o:ole="">
                  <v:imagedata r:id="rId20" o:title=""/>
                </v:shape>
                <w:control r:id="rId21" w:name="DefaultOcxName2" w:shapeid="_x0000_i1069"/>
              </w:object>
            </w: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 xml:space="preserve">Grant </w:t>
            </w:r>
            <w:proofErr w:type="spellStart"/>
            <w:r w:rsidRPr="00D90AB7">
              <w:rPr>
                <w:szCs w:val="22"/>
              </w:rPr>
              <w:t>Curr</w:t>
            </w:r>
            <w:proofErr w:type="spellEnd"/>
            <w:r w:rsidRPr="00D90AB7">
              <w:rPr>
                <w:szCs w:val="22"/>
              </w:rPr>
              <w:t>/Amount</w:t>
            </w:r>
            <w:r w:rsidRPr="00D90AB7">
              <w:rPr>
                <w:rStyle w:val="urlblreq"/>
                <w:szCs w:val="22"/>
              </w:rPr>
              <w:t>*</w:t>
            </w:r>
          </w:p>
        </w:tc>
        <w:tc>
          <w:tcPr>
            <w:tcW w:w="5872" w:type="dxa"/>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073" type="#_x0000_t75" style="width:23.15pt;height:18.15pt" o:ole="">
                  <v:imagedata r:id="rId22" o:title=""/>
                </v:shape>
                <w:control r:id="rId23" w:name="DefaultOcxName3" w:shapeid="_x0000_i1073"/>
              </w:object>
            </w:r>
            <w:r w:rsidRPr="00D90AB7">
              <w:rPr>
                <w:rStyle w:val="uredf2whl"/>
              </w:rPr>
              <w:object w:dxaOrig="225" w:dyaOrig="225">
                <v:shape id="_x0000_i1076" type="#_x0000_t75" style="width:1in;height:18.15pt" o:ole="">
                  <v:imagedata r:id="rId24" o:title=""/>
                </v:shape>
                <w:control r:id="rId25" w:name="DefaultOcxName4" w:shapeid="_x0000_i1076"/>
              </w:object>
            </w:r>
          </w:p>
        </w:tc>
        <w:tc>
          <w:tcPr>
            <w:tcW w:w="2254"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USD Equivalent</w:t>
            </w:r>
          </w:p>
        </w:tc>
        <w:tc>
          <w:tcPr>
            <w:tcW w:w="2521" w:type="dxa"/>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079" type="#_x0000_t75" style="width:1in;height:18.15pt" o:ole="">
                  <v:imagedata r:id="rId24" o:title=""/>
                </v:shape>
                <w:control r:id="rId26" w:name="DefaultOcxName5" w:shapeid="_x0000_i1079"/>
              </w:object>
            </w: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Est. Grant Start Date</w:t>
            </w:r>
            <w:r w:rsidRPr="00D90AB7">
              <w:rPr>
                <w:rStyle w:val="urlblreq"/>
                <w:szCs w:val="22"/>
              </w:rPr>
              <w:t>*</w:t>
            </w:r>
          </w:p>
        </w:tc>
        <w:tc>
          <w:tcPr>
            <w:tcW w:w="5872" w:type="dxa"/>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082" type="#_x0000_t75" style="width:53.2pt;height:18.15pt" o:ole="">
                  <v:imagedata r:id="rId20" o:title=""/>
                </v:shape>
                <w:control r:id="rId27" w:name="DefaultOcxName6" w:shapeid="_x0000_i1082"/>
              </w:object>
            </w:r>
          </w:p>
        </w:tc>
        <w:tc>
          <w:tcPr>
            <w:tcW w:w="2254"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Grant Closing Date</w:t>
            </w:r>
            <w:r w:rsidRPr="00D90AB7">
              <w:rPr>
                <w:rStyle w:val="urlblreq"/>
                <w:szCs w:val="22"/>
              </w:rPr>
              <w:t> *</w:t>
            </w:r>
          </w:p>
        </w:tc>
        <w:tc>
          <w:tcPr>
            <w:tcW w:w="2521" w:type="dxa"/>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086" type="#_x0000_t75" style="width:53.2pt;height:18.15pt" o:ole="">
                  <v:imagedata r:id="rId20" o:title=""/>
                </v:shape>
                <w:control r:id="rId28" w:name="DefaultOcxName7" w:shapeid="_x0000_i1086"/>
              </w:object>
            </w: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Execution</w:t>
            </w:r>
          </w:p>
        </w:tc>
        <w:tc>
          <w:tcPr>
            <w:tcW w:w="10647" w:type="dxa"/>
            <w:gridSpan w:val="3"/>
            <w:tcMar>
              <w:top w:w="0" w:type="dxa"/>
              <w:left w:w="105" w:type="dxa"/>
              <w:bottom w:w="0" w:type="dxa"/>
              <w:right w:w="0" w:type="dxa"/>
            </w:tcMar>
            <w:vAlign w:val="center"/>
          </w:tcPr>
          <w:tbl>
            <w:tblPr>
              <w:tblW w:w="0" w:type="auto"/>
              <w:tblCellSpacing w:w="0" w:type="dxa"/>
              <w:tblCellMar>
                <w:left w:w="0" w:type="dxa"/>
                <w:right w:w="0" w:type="dxa"/>
              </w:tblCellMar>
              <w:tblLook w:val="0000" w:firstRow="0" w:lastRow="0" w:firstColumn="0" w:lastColumn="0" w:noHBand="0" w:noVBand="0"/>
            </w:tblPr>
            <w:tblGrid>
              <w:gridCol w:w="1765"/>
              <w:gridCol w:w="2162"/>
              <w:gridCol w:w="3040"/>
            </w:tblGrid>
            <w:tr w:rsidR="00D90AB7" w:rsidRPr="00D90AB7" w:rsidTr="00D90AB7">
              <w:trPr>
                <w:tblCellSpacing w:w="0" w:type="dxa"/>
              </w:trPr>
              <w:tc>
                <w:tcPr>
                  <w:tcW w:w="1765" w:type="dxa"/>
                </w:tcPr>
                <w:p w:rsidR="00D90AB7" w:rsidRPr="00D90AB7" w:rsidRDefault="00CC38ED" w:rsidP="00D90AB7">
                  <w:pPr>
                    <w:pStyle w:val="NoSpacing"/>
                    <w:rPr>
                      <w:szCs w:val="22"/>
                    </w:rPr>
                  </w:pPr>
                  <w:r w:rsidRPr="00D90AB7">
                    <w:rPr>
                      <w:rStyle w:val="urimgrbgwhl"/>
                    </w:rPr>
                    <w:object w:dxaOrig="225" w:dyaOrig="225">
                      <v:shape id="_x0000_i1089" type="#_x0000_t75" style="width:20.05pt;height:18.15pt" o:ole="">
                        <v:imagedata r:id="rId29" o:title=""/>
                      </v:shape>
                      <w:control r:id="rId30" w:name="DefaultOcxName8" w:shapeid="_x0000_i1089"/>
                    </w:object>
                  </w:r>
                  <w:r w:rsidR="00D90AB7" w:rsidRPr="00D90AB7">
                    <w:rPr>
                      <w:rStyle w:val="urimgrbgwhl"/>
                      <w:szCs w:val="22"/>
                    </w:rPr>
                    <w:t xml:space="preserve"> Bank Executed</w:t>
                  </w:r>
                </w:p>
              </w:tc>
              <w:tc>
                <w:tcPr>
                  <w:tcW w:w="2162" w:type="dxa"/>
                </w:tcPr>
                <w:p w:rsidR="00D90AB7" w:rsidRPr="00D90AB7" w:rsidRDefault="00CC38ED" w:rsidP="00D90AB7">
                  <w:pPr>
                    <w:pStyle w:val="NoSpacing"/>
                    <w:rPr>
                      <w:szCs w:val="22"/>
                    </w:rPr>
                  </w:pPr>
                  <w:r w:rsidRPr="00D90AB7">
                    <w:rPr>
                      <w:rStyle w:val="urimgrbgwhl"/>
                    </w:rPr>
                    <w:object w:dxaOrig="225" w:dyaOrig="225">
                      <v:shape id="_x0000_i1092" type="#_x0000_t75" style="width:20.05pt;height:18.15pt" o:ole="">
                        <v:imagedata r:id="rId31" o:title=""/>
                      </v:shape>
                      <w:control r:id="rId32" w:name="DefaultOcxName9" w:shapeid="_x0000_i1092"/>
                    </w:object>
                  </w:r>
                  <w:r w:rsidR="00D90AB7" w:rsidRPr="00D90AB7">
                    <w:rPr>
                      <w:rStyle w:val="urimgrbgwhl"/>
                      <w:szCs w:val="22"/>
                    </w:rPr>
                    <w:t xml:space="preserve"> Recipient Executed</w:t>
                  </w:r>
                </w:p>
              </w:tc>
              <w:tc>
                <w:tcPr>
                  <w:tcW w:w="3040" w:type="dxa"/>
                </w:tcPr>
                <w:p w:rsidR="00D90AB7" w:rsidRPr="00D90AB7" w:rsidRDefault="00CC38ED" w:rsidP="00D90AB7">
                  <w:pPr>
                    <w:pStyle w:val="NoSpacing"/>
                    <w:rPr>
                      <w:szCs w:val="22"/>
                    </w:rPr>
                  </w:pPr>
                  <w:r w:rsidRPr="00D90AB7">
                    <w:rPr>
                      <w:rStyle w:val="urimgrbgwhl"/>
                    </w:rPr>
                    <w:object w:dxaOrig="225" w:dyaOrig="225">
                      <v:shape id="_x0000_i1095" type="#_x0000_t75" style="width:20.05pt;height:18.15pt" o:ole="">
                        <v:imagedata r:id="rId29" o:title=""/>
                      </v:shape>
                      <w:control r:id="rId33" w:name="DefaultOcxName10" w:shapeid="_x0000_i1095"/>
                    </w:object>
                  </w:r>
                  <w:r w:rsidR="00D90AB7" w:rsidRPr="00D90AB7">
                    <w:rPr>
                      <w:rStyle w:val="urimgrbgwhl"/>
                      <w:szCs w:val="22"/>
                    </w:rPr>
                    <w:t xml:space="preserve"> Financial Intermediary Funds</w:t>
                  </w:r>
                </w:p>
              </w:tc>
            </w:tr>
          </w:tbl>
          <w:p w:rsidR="00D90AB7" w:rsidRPr="00D90AB7" w:rsidRDefault="00D90AB7" w:rsidP="00D90AB7">
            <w:pPr>
              <w:pStyle w:val="NoSpacing"/>
              <w:rPr>
                <w:szCs w:val="22"/>
              </w:rPr>
            </w:pP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Implemented by (Agency)</w:t>
            </w:r>
            <w:r w:rsidRPr="00D90AB7">
              <w:rPr>
                <w:rStyle w:val="urlblreq"/>
                <w:szCs w:val="22"/>
              </w:rPr>
              <w:t>*</w:t>
            </w:r>
          </w:p>
        </w:tc>
        <w:tc>
          <w:tcPr>
            <w:tcW w:w="10647" w:type="dxa"/>
            <w:gridSpan w:val="3"/>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099" type="#_x0000_t75" style="width:505.25pt;height:18.15pt" o:ole="">
                  <v:imagedata r:id="rId34" o:title=""/>
                </v:shape>
                <w:control r:id="rId35" w:name="DefaultOcxName11" w:shapeid="_x0000_i1099"/>
              </w:object>
            </w: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Grant Linked To</w:t>
            </w:r>
            <w:r w:rsidRPr="00D90AB7">
              <w:rPr>
                <w:rStyle w:val="urlblreq"/>
                <w:szCs w:val="22"/>
              </w:rPr>
              <w:t>*</w:t>
            </w:r>
          </w:p>
        </w:tc>
        <w:tc>
          <w:tcPr>
            <w:tcW w:w="5872" w:type="dxa"/>
            <w:tcMar>
              <w:top w:w="0" w:type="dxa"/>
              <w:left w:w="105" w:type="dxa"/>
              <w:bottom w:w="0" w:type="dxa"/>
              <w:right w:w="0" w:type="dxa"/>
            </w:tcMar>
            <w:vAlign w:val="center"/>
          </w:tcPr>
          <w:tbl>
            <w:tblPr>
              <w:tblW w:w="0" w:type="auto"/>
              <w:tblCellSpacing w:w="0" w:type="dxa"/>
              <w:tblCellMar>
                <w:left w:w="0" w:type="dxa"/>
                <w:right w:w="0" w:type="dxa"/>
              </w:tblCellMar>
              <w:tblLook w:val="0000" w:firstRow="0" w:lastRow="0" w:firstColumn="0" w:lastColumn="0" w:noHBand="0" w:noVBand="0"/>
            </w:tblPr>
            <w:tblGrid>
              <w:gridCol w:w="1605"/>
            </w:tblGrid>
            <w:tr w:rsidR="00D90AB7" w:rsidRPr="00D90AB7" w:rsidTr="00D90AB7">
              <w:trPr>
                <w:tblCellSpacing w:w="0" w:type="dxa"/>
              </w:trPr>
              <w:tc>
                <w:tcPr>
                  <w:tcW w:w="1605" w:type="dxa"/>
                </w:tcPr>
                <w:p w:rsidR="00D90AB7" w:rsidRPr="00D90AB7" w:rsidRDefault="00CC38ED" w:rsidP="00D90AB7">
                  <w:pPr>
                    <w:pStyle w:val="NoSpacing"/>
                    <w:rPr>
                      <w:szCs w:val="22"/>
                    </w:rPr>
                  </w:pPr>
                  <w:r w:rsidRPr="00D90AB7">
                    <w:rPr>
                      <w:rStyle w:val="urimgrbgwhl"/>
                    </w:rPr>
                    <w:object w:dxaOrig="225" w:dyaOrig="225">
                      <v:shape id="_x0000_i1101" type="#_x0000_t75" style="width:20.05pt;height:18.15pt" o:ole="">
                        <v:imagedata r:id="rId29" o:title=""/>
                      </v:shape>
                      <w:control r:id="rId36" w:name="DefaultOcxName12" w:shapeid="_x0000_i1101"/>
                    </w:object>
                  </w:r>
                  <w:r w:rsidR="00D90AB7" w:rsidRPr="00D90AB7">
                    <w:rPr>
                      <w:rStyle w:val="urimgrbgwhl"/>
                      <w:szCs w:val="22"/>
                    </w:rPr>
                    <w:t xml:space="preserve"> Process (I/O) </w:t>
                  </w:r>
                </w:p>
              </w:tc>
            </w:tr>
            <w:tr w:rsidR="00D90AB7" w:rsidRPr="00D90AB7" w:rsidTr="00D90AB7">
              <w:trPr>
                <w:tblCellSpacing w:w="0" w:type="dxa"/>
              </w:trPr>
              <w:tc>
                <w:tcPr>
                  <w:tcW w:w="1605" w:type="dxa"/>
                </w:tcPr>
                <w:p w:rsidR="00D90AB7" w:rsidRPr="00D90AB7" w:rsidRDefault="00CC38ED" w:rsidP="00D90AB7">
                  <w:pPr>
                    <w:pStyle w:val="NoSpacing"/>
                    <w:rPr>
                      <w:szCs w:val="22"/>
                    </w:rPr>
                  </w:pPr>
                  <w:r w:rsidRPr="00D90AB7">
                    <w:rPr>
                      <w:rStyle w:val="urimgrbgwhl"/>
                    </w:rPr>
                    <w:object w:dxaOrig="225" w:dyaOrig="225">
                      <v:shape id="_x0000_i1104" type="#_x0000_t75" style="width:20.05pt;height:18.15pt" o:ole="">
                        <v:imagedata r:id="rId31" o:title=""/>
                      </v:shape>
                      <w:control r:id="rId37" w:name="DefaultOcxName13" w:shapeid="_x0000_i1104"/>
                    </w:object>
                  </w:r>
                  <w:r w:rsidR="00D90AB7" w:rsidRPr="00D90AB7">
                    <w:rPr>
                      <w:rStyle w:val="urimgrbgwhl"/>
                      <w:szCs w:val="22"/>
                    </w:rPr>
                    <w:t xml:space="preserve"> Project (PO) </w:t>
                  </w:r>
                </w:p>
              </w:tc>
            </w:tr>
          </w:tbl>
          <w:p w:rsidR="00D90AB7" w:rsidRPr="00D90AB7" w:rsidRDefault="00D90AB7" w:rsidP="00D90AB7">
            <w:pPr>
              <w:pStyle w:val="NoSpacing"/>
              <w:rPr>
                <w:szCs w:val="22"/>
              </w:rPr>
            </w:pPr>
          </w:p>
        </w:tc>
        <w:tc>
          <w:tcPr>
            <w:tcW w:w="4775" w:type="dxa"/>
            <w:gridSpan w:val="2"/>
            <w:vAlign w:val="center"/>
          </w:tcPr>
          <w:tbl>
            <w:tblPr>
              <w:tblW w:w="5000" w:type="pct"/>
              <w:tblCellSpacing w:w="0" w:type="dxa"/>
              <w:tblCellMar>
                <w:left w:w="0" w:type="dxa"/>
                <w:right w:w="0" w:type="dxa"/>
              </w:tblCellMar>
              <w:tblLook w:val="0000" w:firstRow="0" w:lastRow="0" w:firstColumn="0" w:lastColumn="0" w:noHBand="0" w:noVBand="0"/>
            </w:tblPr>
            <w:tblGrid>
              <w:gridCol w:w="4765"/>
            </w:tblGrid>
            <w:tr w:rsidR="00D90AB7" w:rsidRPr="00D90AB7" w:rsidTr="00D90AB7">
              <w:trPr>
                <w:tblCellSpacing w:w="0" w:type="dxa"/>
              </w:trPr>
              <w:tc>
                <w:tcPr>
                  <w:tcW w:w="3866" w:type="dxa"/>
                </w:tcPr>
                <w:tbl>
                  <w:tblPr>
                    <w:tblW w:w="5000" w:type="pct"/>
                    <w:tblCellSpacing w:w="7" w:type="dxa"/>
                    <w:tblCellMar>
                      <w:left w:w="0" w:type="dxa"/>
                      <w:right w:w="0" w:type="dxa"/>
                    </w:tblCellMar>
                    <w:tblLook w:val="0000" w:firstRow="0" w:lastRow="0" w:firstColumn="0" w:lastColumn="0" w:noHBand="0" w:noVBand="0"/>
                  </w:tblPr>
                  <w:tblGrid>
                    <w:gridCol w:w="611"/>
                    <w:gridCol w:w="4154"/>
                  </w:tblGrid>
                  <w:tr w:rsidR="00D90AB7" w:rsidRPr="00D90AB7" w:rsidTr="00D90AB7">
                    <w:trPr>
                      <w:trHeight w:val="300"/>
                      <w:tblCellSpacing w:w="7" w:type="dxa"/>
                    </w:trPr>
                    <w:tc>
                      <w:tcPr>
                        <w:tcW w:w="525"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ID</w:t>
                        </w:r>
                      </w:p>
                    </w:tc>
                    <w:tc>
                      <w:tcPr>
                        <w:tcW w:w="5000" w:type="pct"/>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108" type="#_x0000_t75" style="width:102.05pt;height:18.15pt" o:ole="">
                              <v:imagedata r:id="rId38" o:title=""/>
                            </v:shape>
                            <w:control r:id="rId39" w:name="DefaultOcxName14" w:shapeid="_x0000_i1108"/>
                          </w:object>
                        </w:r>
                        <w:r w:rsidR="00D90AB7" w:rsidRPr="00D90AB7">
                          <w:rPr>
                            <w:rStyle w:val="urtxtstd"/>
                            <w:szCs w:val="22"/>
                          </w:rPr>
                          <w:t>Product Line:</w:t>
                        </w:r>
                      </w:p>
                    </w:tc>
                  </w:tr>
                  <w:tr w:rsidR="00D90AB7" w:rsidRPr="00D90AB7" w:rsidTr="00D90AB7">
                    <w:trPr>
                      <w:trHeight w:val="300"/>
                      <w:tblCellSpacing w:w="7" w:type="dxa"/>
                    </w:trPr>
                    <w:tc>
                      <w:tcPr>
                        <w:tcW w:w="525"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Name</w:t>
                        </w:r>
                      </w:p>
                    </w:tc>
                    <w:tc>
                      <w:tcPr>
                        <w:tcW w:w="5000" w:type="pct"/>
                        <w:tcMar>
                          <w:top w:w="0" w:type="dxa"/>
                          <w:left w:w="105" w:type="dxa"/>
                          <w:bottom w:w="0" w:type="dxa"/>
                          <w:right w:w="0" w:type="dxa"/>
                        </w:tcMar>
                        <w:vAlign w:val="center"/>
                      </w:tcPr>
                      <w:p w:rsidR="00D90AB7" w:rsidRPr="00D90AB7" w:rsidRDefault="00D90AB7" w:rsidP="00D90AB7">
                        <w:pPr>
                          <w:pStyle w:val="NoSpacing"/>
                          <w:rPr>
                            <w:szCs w:val="22"/>
                          </w:rPr>
                        </w:pPr>
                      </w:p>
                    </w:tc>
                  </w:tr>
                </w:tbl>
                <w:p w:rsidR="00D90AB7" w:rsidRPr="00D90AB7" w:rsidRDefault="00D90AB7" w:rsidP="00D90AB7">
                  <w:pPr>
                    <w:pStyle w:val="NoSpacing"/>
                    <w:rPr>
                      <w:szCs w:val="22"/>
                    </w:rPr>
                  </w:pPr>
                </w:p>
              </w:tc>
            </w:tr>
          </w:tbl>
          <w:p w:rsidR="00D90AB7" w:rsidRPr="00D90AB7" w:rsidRDefault="00D90AB7" w:rsidP="00D90AB7">
            <w:pPr>
              <w:pStyle w:val="NoSpacing"/>
              <w:rPr>
                <w:szCs w:val="22"/>
              </w:rPr>
            </w:pP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Country</w:t>
            </w:r>
            <w:r w:rsidRPr="00D90AB7">
              <w:rPr>
                <w:rStyle w:val="urlblreq"/>
                <w:szCs w:val="22"/>
              </w:rPr>
              <w:t>*</w:t>
            </w:r>
          </w:p>
        </w:tc>
        <w:tc>
          <w:tcPr>
            <w:tcW w:w="10647" w:type="dxa"/>
            <w:gridSpan w:val="3"/>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111" type="#_x0000_t75" style="width:23.15pt;height:18.15pt" o:ole="">
                  <v:imagedata r:id="rId40" o:title=""/>
                </v:shape>
                <w:control r:id="rId41" w:name="DefaultOcxName15" w:shapeid="_x0000_i1111"/>
              </w:object>
            </w: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Grant Type</w:t>
            </w:r>
            <w:r w:rsidRPr="00D90AB7">
              <w:rPr>
                <w:rStyle w:val="urlblreq"/>
                <w:szCs w:val="22"/>
              </w:rPr>
              <w:t> *</w:t>
            </w:r>
          </w:p>
        </w:tc>
        <w:tc>
          <w:tcPr>
            <w:tcW w:w="10647" w:type="dxa"/>
            <w:gridSpan w:val="3"/>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114" type="#_x0000_t75" style="width:26.9pt;height:18.15pt" o:ole="">
                  <v:imagedata r:id="rId42" o:title=""/>
                </v:shape>
                <w:control r:id="rId43" w:name="DefaultOcxName16" w:shapeid="_x0000_i1114"/>
              </w:object>
            </w: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TF Usage</w:t>
            </w:r>
            <w:r w:rsidRPr="00D90AB7">
              <w:rPr>
                <w:rStyle w:val="urlblreq"/>
                <w:szCs w:val="22"/>
              </w:rPr>
              <w:t> *</w:t>
            </w:r>
          </w:p>
        </w:tc>
        <w:tc>
          <w:tcPr>
            <w:tcW w:w="10647" w:type="dxa"/>
            <w:gridSpan w:val="3"/>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117" type="#_x0000_t75" style="width:22.55pt;height:18.15pt" o:ole="">
                  <v:imagedata r:id="rId44" o:title=""/>
                </v:shape>
                <w:control r:id="rId45" w:name="DefaultOcxName17" w:shapeid="_x0000_i1117"/>
              </w:object>
            </w:r>
          </w:p>
        </w:tc>
      </w:tr>
    </w:tbl>
    <w:p w:rsidR="004923B7" w:rsidRPr="00964BE0" w:rsidRDefault="004923B7" w:rsidP="00070C02">
      <w:pPr>
        <w:spacing w:before="0" w:after="0"/>
        <w:rPr>
          <w:rFonts w:ascii="Calibri" w:hAnsi="Calibri"/>
          <w:b/>
        </w:rPr>
      </w:pPr>
      <w:r w:rsidRPr="00964BE0">
        <w:rPr>
          <w:rFonts w:ascii="Calibri" w:hAnsi="Calibri"/>
          <w:b/>
        </w:rPr>
        <w:lastRenderedPageBreak/>
        <w:t xml:space="preserve">Description </w:t>
      </w:r>
    </w:p>
    <w:p w:rsidR="004923B7" w:rsidRPr="00964BE0" w:rsidRDefault="004923B7" w:rsidP="00070C02">
      <w:pPr>
        <w:spacing w:before="0" w:after="0"/>
        <w:rPr>
          <w:rFonts w:ascii="Calibri" w:hAnsi="Calibri"/>
          <w:i/>
        </w:rPr>
      </w:pPr>
      <w:r w:rsidRPr="00964BE0">
        <w:rPr>
          <w:rStyle w:val="urtxth2"/>
          <w:rFonts w:ascii="Calibri" w:hAnsi="Calibri"/>
          <w:b/>
        </w:rPr>
        <w:t xml:space="preserve">Comments/Requests by Team Leader </w:t>
      </w:r>
      <w:r w:rsidRPr="00964BE0">
        <w:rPr>
          <w:rFonts w:ascii="Calibri" w:hAnsi="Calibri"/>
          <w:i/>
        </w:rPr>
        <w:t>Please provide any additional information that can be helpful for the TFSCB Internal Management Committee.</w:t>
      </w:r>
    </w:p>
    <w:p w:rsidR="004923B7" w:rsidRPr="00964BE0" w:rsidRDefault="004923B7" w:rsidP="00070C02">
      <w:pPr>
        <w:spacing w:before="0" w:after="0"/>
        <w:rPr>
          <w:rFonts w:ascii="Calibri" w:hAnsi="Calibri"/>
        </w:rPr>
      </w:pPr>
    </w:p>
    <w:p w:rsidR="004923B7" w:rsidRPr="00964BE0" w:rsidRDefault="004923B7" w:rsidP="00070C02">
      <w:pPr>
        <w:spacing w:before="0" w:after="0"/>
        <w:rPr>
          <w:rFonts w:ascii="Calibri" w:hAnsi="Calibri"/>
          <w:b/>
        </w:rPr>
      </w:pPr>
      <w:r w:rsidRPr="00964BE0">
        <w:rPr>
          <w:rStyle w:val="urtxth2"/>
          <w:rFonts w:ascii="Calibri" w:hAnsi="Calibri"/>
          <w:b/>
        </w:rPr>
        <w:t>What is the Development Objective (or main objective) of this Grant?</w:t>
      </w:r>
      <w:r w:rsidRPr="00964BE0">
        <w:rPr>
          <w:rStyle w:val="urlblreq"/>
          <w:rFonts w:ascii="Calibri" w:hAnsi="Calibri"/>
          <w:b/>
        </w:rPr>
        <w: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i/>
        </w:rPr>
      </w:pPr>
      <w:r w:rsidRPr="00964BE0">
        <w:rPr>
          <w:rStyle w:val="urtxth2"/>
          <w:rFonts w:ascii="Calibri" w:hAnsi="Calibri"/>
          <w:b/>
        </w:rPr>
        <w:t>Summary description of Grant financed activities (text may be used in the Grant Agreement)</w:t>
      </w:r>
      <w:r w:rsidRPr="00964BE0">
        <w:rPr>
          <w:rStyle w:val="urlblreq"/>
          <w:rFonts w:ascii="Calibri" w:hAnsi="Calibri"/>
          <w:b/>
        </w:rPr>
        <w:t xml:space="preserve">* </w:t>
      </w:r>
      <w:r w:rsidRPr="00964BE0">
        <w:rPr>
          <w:rFonts w:ascii="Calibri" w:hAnsi="Calibri"/>
          <w:i/>
        </w:rPr>
        <w:t>Please make sure to include project components with objectives, proposed activities with estimated cost, expected output and outcomes in this section.</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emph"/>
          <w:rFonts w:ascii="Calibri" w:hAnsi="Calibri"/>
          <w:b/>
        </w:rPr>
        <w:t>Grant Activity Risk Rating</w:t>
      </w:r>
      <w:r w:rsidRPr="00964BE0">
        <w:rPr>
          <w:rStyle w:val="urlblreq"/>
          <w:rFonts w:ascii="Calibri" w:hAnsi="Calibri"/>
          <w:b/>
        </w:rPr>
        <w:t xml:space="preserve">*            </w:t>
      </w:r>
      <w:r w:rsidR="00CC38ED" w:rsidRPr="00964BE0">
        <w:rPr>
          <w:rStyle w:val="urcob2whl"/>
          <w:rFonts w:ascii="Calibri" w:hAnsi="Calibri"/>
          <w:b/>
        </w:rPr>
        <w:object w:dxaOrig="225" w:dyaOrig="225">
          <v:shape id="_x0000_i1120" type="#_x0000_t75" style="width:53.2pt;height:18.15pt" o:ole="">
            <v:imagedata r:id="rId20" o:title=""/>
          </v:shape>
          <w:control r:id="rId46" w:name="DefaultOcxName21" w:shapeid="_x0000_i1120"/>
        </w:object>
      </w:r>
    </w:p>
    <w:p w:rsidR="004923B7" w:rsidRPr="00964BE0" w:rsidRDefault="004923B7" w:rsidP="00070C02">
      <w:pPr>
        <w:spacing w:before="0" w:after="0"/>
        <w:rPr>
          <w:rFonts w:ascii="Calibri" w:hAnsi="Calibri"/>
          <w:b/>
        </w:rPr>
      </w:pPr>
      <w:r w:rsidRPr="00964BE0">
        <w:rPr>
          <w:rStyle w:val="urtxth2"/>
          <w:rFonts w:ascii="Calibri" w:hAnsi="Calibri"/>
          <w:b/>
        </w:rPr>
        <w:t>What are the main risks related to the Grant financed activity? Are there any potential conflicts of interest for the Bank? How will these risks/conflicts be monitored and managed?</w:t>
      </w:r>
      <w:r w:rsidRPr="00964BE0">
        <w:rPr>
          <w:rStyle w:val="urlblreq"/>
          <w:rFonts w:ascii="Calibri" w:hAnsi="Calibri"/>
          <w:b/>
        </w:rPr>
        <w: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h2"/>
          <w:rFonts w:ascii="Calibri" w:hAnsi="Calibri"/>
          <w:b/>
        </w:rPr>
        <w:t xml:space="preserve">Describe any significant environmental or safeguard issues related to </w:t>
      </w:r>
      <w:proofErr w:type="gramStart"/>
      <w:r w:rsidRPr="00964BE0">
        <w:rPr>
          <w:rStyle w:val="urtxth2"/>
          <w:rFonts w:ascii="Calibri" w:hAnsi="Calibri"/>
          <w:b/>
        </w:rPr>
        <w:t>this Grant and how they will be addressed</w:t>
      </w:r>
      <w:proofErr w:type="gramEnd"/>
      <w:r w:rsidRPr="00964BE0">
        <w:rPr>
          <w:rStyle w:val="urtxth2"/>
          <w:rFonts w:ascii="Calibri" w:hAnsi="Calibri"/>
          <w:b/>
        </w:rPr>
        <w:t>? To what extent are these issues covered in the ISDS for the project supported by the Grant?</w:t>
      </w:r>
      <w:r w:rsidRPr="00964BE0">
        <w:rPr>
          <w:rStyle w:val="urlblreq"/>
          <w:rFonts w:ascii="Calibri" w:hAnsi="Calibri"/>
          <w:b/>
        </w:rPr>
        <w:t> *</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h2"/>
          <w:rFonts w:ascii="Calibri" w:hAnsi="Calibri"/>
          <w:b/>
        </w:rPr>
        <w:t>(Optional question) What can/has been done to find an alternative source of financing, i.e. instead of a Bank administered Grant?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rPr>
      </w:pPr>
      <w:r w:rsidRPr="00964BE0">
        <w:rPr>
          <w:rFonts w:ascii="Calibri" w:hAnsi="Calibri"/>
          <w:b/>
        </w:rPr>
        <w:t>TFSCB Specific</w:t>
      </w:r>
    </w:p>
    <w:p w:rsidR="004923B7" w:rsidRPr="00964BE0" w:rsidRDefault="004923B7" w:rsidP="00070C02">
      <w:pPr>
        <w:spacing w:before="0" w:after="0"/>
        <w:rPr>
          <w:rFonts w:ascii="Calibri" w:hAnsi="Calibri"/>
        </w:rPr>
      </w:pPr>
      <w:r w:rsidRPr="00964BE0">
        <w:rPr>
          <w:rFonts w:ascii="Calibri" w:hAnsi="Calibri"/>
        </w:rPr>
        <w:t xml:space="preserve">TFSCB Classification and Ratings </w:t>
      </w:r>
    </w:p>
    <w:p w:rsidR="004923B7" w:rsidRPr="00964BE0" w:rsidRDefault="004923B7" w:rsidP="00070C02">
      <w:pPr>
        <w:spacing w:before="0" w:after="0"/>
        <w:rPr>
          <w:rFonts w:ascii="Calibri" w:hAnsi="Calibri"/>
        </w:rPr>
      </w:pPr>
      <w:r w:rsidRPr="00964BE0">
        <w:rPr>
          <w:rFonts w:ascii="Calibri" w:hAnsi="Calibri"/>
          <w:b/>
        </w:rPr>
        <w:t>Has the recipient received any other TFSCB grants?</w:t>
      </w:r>
      <w:r w:rsidRPr="00964BE0">
        <w:rPr>
          <w:rStyle w:val="urlblreq"/>
          <w:rFonts w:ascii="Calibri" w:hAnsi="Calibri"/>
          <w:b/>
        </w:rPr>
        <w:t xml:space="preserve">*                                                                       </w:t>
      </w:r>
      <w:r w:rsidR="00CC38ED" w:rsidRPr="00964BE0">
        <w:rPr>
          <w:rStyle w:val="urcob2whl"/>
          <w:rFonts w:ascii="Calibri" w:hAnsi="Calibri"/>
        </w:rPr>
        <w:object w:dxaOrig="225" w:dyaOrig="225">
          <v:shape id="_x0000_i1124" type="#_x0000_t75" style="width:53.2pt;height:18.15pt" o:ole="">
            <v:imagedata r:id="rId20" o:title=""/>
          </v:shape>
          <w:control r:id="rId47" w:name="DefaultOcxName18" w:shapeid="_x0000_i1124"/>
        </w:object>
      </w:r>
      <w:r w:rsidRPr="00964BE0">
        <w:rPr>
          <w:rStyle w:val="urcob2btnbg"/>
          <w:rFonts w:ascii="Calibri" w:hAnsi="Calibri"/>
        </w:rPr>
        <w:t> </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rPr>
      </w:pPr>
      <w:r w:rsidRPr="00964BE0">
        <w:rPr>
          <w:rFonts w:ascii="Calibri" w:hAnsi="Calibri"/>
          <w:b/>
        </w:rPr>
        <w:t>TFSCB Specific Questions</w:t>
      </w:r>
    </w:p>
    <w:p w:rsidR="004923B7" w:rsidRPr="00964BE0" w:rsidRDefault="004923B7" w:rsidP="00070C02">
      <w:pPr>
        <w:spacing w:before="0" w:after="0"/>
        <w:rPr>
          <w:rFonts w:ascii="Calibri" w:hAnsi="Calibri"/>
          <w:b/>
        </w:rPr>
      </w:pPr>
      <w:r w:rsidRPr="00964BE0">
        <w:rPr>
          <w:rStyle w:val="urtxtemph"/>
          <w:rFonts w:ascii="Calibri" w:hAnsi="Calibri"/>
          <w:b/>
        </w:rPr>
        <w:t>Please explain the linkage to the National Strategy for the Development of Statistics (NSDS) or the Statistical Master Plan.</w:t>
      </w:r>
      <w:r w:rsidRPr="00964BE0">
        <w:rPr>
          <w:rStyle w:val="urlblreq"/>
          <w:rFonts w:ascii="Calibri" w:hAnsi="Calibri"/>
          <w:b/>
        </w:rPr>
        <w: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emph"/>
          <w:rFonts w:ascii="Calibri" w:hAnsi="Calibri"/>
          <w:b/>
        </w:rPr>
        <w:t>Please explain the recipient's commitment and ownership.</w:t>
      </w:r>
      <w:r w:rsidRPr="00964BE0">
        <w:rPr>
          <w:rStyle w:val="urlblreq"/>
          <w:rFonts w:ascii="Calibri" w:hAnsi="Calibri"/>
          <w:b/>
        </w:rPr>
        <w: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emph"/>
          <w:rFonts w:ascii="Calibri" w:hAnsi="Calibri"/>
          <w:b/>
        </w:rPr>
        <w:t>Please explain the sustainability of the project and provide supporting evidence.</w:t>
      </w:r>
      <w:r w:rsidRPr="00964BE0">
        <w:rPr>
          <w:rStyle w:val="urlblreq"/>
          <w:rFonts w:ascii="Calibri" w:hAnsi="Calibri"/>
          <w:b/>
        </w:rPr>
        <w: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proofErr w:type="gramStart"/>
      <w:r w:rsidRPr="00964BE0">
        <w:rPr>
          <w:rStyle w:val="urtxtemph"/>
          <w:rFonts w:ascii="Calibri" w:hAnsi="Calibri"/>
          <w:b/>
        </w:rPr>
        <w:t>How is the Grant related to Bank policy and strategy (as defined in Country Assistance Strategy and/or other relevant documents)?</w:t>
      </w:r>
      <w:r w:rsidRPr="00964BE0">
        <w:rPr>
          <w:rStyle w:val="urlblreq"/>
          <w:rFonts w:ascii="Calibri" w:hAnsi="Calibri"/>
          <w:b/>
        </w:rPr>
        <w:t>*</w:t>
      </w:r>
      <w:proofErr w:type="gramEnd"/>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emph"/>
          <w:rFonts w:ascii="Calibri" w:hAnsi="Calibri"/>
          <w:b/>
        </w:rPr>
        <w:t>How is the Grant related to other projects financed by the Bank and other financiers/donors?</w:t>
      </w:r>
      <w:r w:rsidRPr="00964BE0">
        <w:rPr>
          <w:rStyle w:val="urlblreq"/>
          <w:rFonts w:ascii="Calibri" w:hAnsi="Calibri"/>
          <w:b/>
        </w:rPr>
        <w: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emph"/>
          <w:rFonts w:ascii="Calibri" w:hAnsi="Calibri"/>
          <w:b/>
        </w:rPr>
        <w:t>Grant execution and implementation arrangements: How will the Grant be managed and supervised? If Bank executed, please specify.</w:t>
      </w:r>
      <w:r w:rsidRPr="00964BE0">
        <w:rPr>
          <w:rStyle w:val="urlblreq"/>
          <w:rFonts w:ascii="Calibri" w:hAnsi="Calibri"/>
          <w:b/>
        </w:rPr>
        <w:t>*</w:t>
      </w:r>
    </w:p>
    <w:p w:rsidR="004923B7" w:rsidRPr="00964BE0" w:rsidRDefault="004923B7" w:rsidP="00070C02">
      <w:pPr>
        <w:spacing w:before="0" w:after="0"/>
        <w:ind w:left="720"/>
        <w:rPr>
          <w:rFonts w:ascii="Calibri" w:hAnsi="Calibri"/>
          <w:i/>
        </w:rPr>
        <w:sectPr w:rsidR="004923B7" w:rsidRPr="00964BE0" w:rsidSect="004923B7">
          <w:pgSz w:w="15840" w:h="12240" w:orient="landscape"/>
          <w:pgMar w:top="1800" w:right="1440" w:bottom="1800" w:left="1440" w:header="720" w:footer="720" w:gutter="0"/>
          <w:cols w:space="720"/>
          <w:noEndnote/>
          <w:docGrid w:linePitch="326"/>
        </w:sectPr>
      </w:pPr>
      <w:r w:rsidRPr="00964BE0">
        <w:rPr>
          <w:rFonts w:ascii="Calibri" w:hAnsi="Calibri"/>
          <w:i/>
        </w:rPr>
        <w:t xml:space="preserve">If the Bank execution is proposed for recipient </w:t>
      </w:r>
      <w:proofErr w:type="gramStart"/>
      <w:r w:rsidRPr="00964BE0">
        <w:rPr>
          <w:rFonts w:ascii="Calibri" w:hAnsi="Calibri"/>
          <w:i/>
        </w:rPr>
        <w:t>activities</w:t>
      </w:r>
      <w:proofErr w:type="gramEnd"/>
      <w:r w:rsidRPr="00964BE0">
        <w:rPr>
          <w:rFonts w:ascii="Calibri" w:hAnsi="Calibri"/>
          <w:i/>
        </w:rPr>
        <w:t xml:space="preserve"> please make sure to attach a request letter from the recipient and provide necessary justification</w:t>
      </w:r>
    </w:p>
    <w:p w:rsidR="004923B7" w:rsidRPr="00964BE0" w:rsidRDefault="004923B7" w:rsidP="00070C02">
      <w:pPr>
        <w:spacing w:before="0" w:after="0"/>
        <w:jc w:val="right"/>
        <w:rPr>
          <w:rFonts w:ascii="Calibri" w:hAnsi="Calibri"/>
          <w:bCs/>
          <w:sz w:val="22"/>
          <w:szCs w:val="22"/>
        </w:rPr>
      </w:pPr>
    </w:p>
    <w:p w:rsidR="004923B7" w:rsidRPr="00F16860" w:rsidRDefault="004923B7" w:rsidP="00070C02">
      <w:pPr>
        <w:spacing w:before="0" w:after="0"/>
        <w:jc w:val="both"/>
        <w:rPr>
          <w:rFonts w:ascii="Calibri" w:hAnsi="Calibri"/>
          <w:bCs/>
        </w:rPr>
      </w:pPr>
      <w:r w:rsidRPr="00F16860">
        <w:rPr>
          <w:rFonts w:ascii="Calibri" w:hAnsi="Calibri"/>
          <w:bCs/>
        </w:rPr>
        <w:t xml:space="preserve">GRANT FINANCING PLAN </w:t>
      </w:r>
      <w:r w:rsidR="009C48F8">
        <w:rPr>
          <w:rFonts w:ascii="Calibri" w:hAnsi="Calibri"/>
          <w:bCs/>
        </w:rPr>
        <w:t>[</w:t>
      </w:r>
      <w:r w:rsidR="009C48F8" w:rsidRPr="009C48F8">
        <w:rPr>
          <w:rFonts w:ascii="Calibri" w:hAnsi="Calibri"/>
          <w:bCs/>
          <w:i/>
        </w:rPr>
        <w:t xml:space="preserve">insert </w:t>
      </w:r>
      <w:r w:rsidR="009C48F8">
        <w:rPr>
          <w:rFonts w:ascii="Calibri" w:hAnsi="Calibri"/>
          <w:bCs/>
          <w:i/>
        </w:rPr>
        <w:t xml:space="preserve">GFR # and </w:t>
      </w:r>
      <w:r w:rsidR="009C48F8" w:rsidRPr="009C48F8">
        <w:rPr>
          <w:rFonts w:ascii="Calibri" w:hAnsi="Calibri"/>
          <w:bCs/>
          <w:i/>
        </w:rPr>
        <w:t>country/project name</w:t>
      </w:r>
      <w:r w:rsidR="009C48F8">
        <w:rPr>
          <w:rFonts w:ascii="Calibri" w:hAnsi="Calibri"/>
          <w:bCs/>
        </w:rPr>
        <w:t>]</w:t>
      </w:r>
    </w:p>
    <w:p w:rsidR="004923B7" w:rsidRPr="00F16860" w:rsidRDefault="004923B7" w:rsidP="00070C02">
      <w:pPr>
        <w:spacing w:before="0" w:after="0"/>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4923B7" w:rsidRPr="00F16860" w:rsidTr="004923B7">
        <w:tc>
          <w:tcPr>
            <w:tcW w:w="2500" w:type="pct"/>
          </w:tcPr>
          <w:p w:rsidR="004923B7" w:rsidRPr="00F16860" w:rsidRDefault="004923B7" w:rsidP="00070C02">
            <w:pPr>
              <w:spacing w:before="0" w:after="0"/>
              <w:jc w:val="both"/>
              <w:rPr>
                <w:rFonts w:ascii="Calibri" w:hAnsi="Calibri"/>
                <w:b/>
              </w:rPr>
            </w:pPr>
            <w:r w:rsidRPr="00F16860">
              <w:rPr>
                <w:rFonts w:ascii="Calibri" w:hAnsi="Calibri"/>
                <w:b/>
              </w:rPr>
              <w:t>Resource</w:t>
            </w:r>
          </w:p>
        </w:tc>
        <w:tc>
          <w:tcPr>
            <w:tcW w:w="2500" w:type="pct"/>
          </w:tcPr>
          <w:p w:rsidR="004923B7" w:rsidRPr="00F16860" w:rsidRDefault="004923B7" w:rsidP="00070C02">
            <w:pPr>
              <w:spacing w:before="0" w:after="0"/>
              <w:jc w:val="center"/>
              <w:rPr>
                <w:rFonts w:ascii="Calibri" w:hAnsi="Calibri"/>
                <w:b/>
              </w:rPr>
            </w:pPr>
            <w:r w:rsidRPr="00F16860">
              <w:rPr>
                <w:rFonts w:ascii="Calibri" w:hAnsi="Calibri"/>
                <w:b/>
              </w:rPr>
              <w:t>Amount</w:t>
            </w:r>
            <w:r w:rsidRPr="00F16860">
              <w:rPr>
                <w:rFonts w:ascii="Calibri" w:hAnsi="Calibri"/>
                <w:bCs/>
              </w:rPr>
              <w:t xml:space="preserve"> </w:t>
            </w:r>
            <w:r w:rsidRPr="00F16860">
              <w:rPr>
                <w:rFonts w:ascii="Calibri" w:hAnsi="Calibri"/>
                <w:b/>
                <w:bCs/>
              </w:rPr>
              <w:t>(USD)</w:t>
            </w:r>
          </w:p>
        </w:tc>
      </w:tr>
      <w:tr w:rsidR="004923B7" w:rsidRPr="00F16860" w:rsidTr="004923B7">
        <w:tc>
          <w:tcPr>
            <w:tcW w:w="2500" w:type="pct"/>
          </w:tcPr>
          <w:p w:rsidR="004923B7" w:rsidRPr="00F16860" w:rsidRDefault="004923B7" w:rsidP="00070C02">
            <w:pPr>
              <w:spacing w:before="0" w:after="0"/>
              <w:jc w:val="both"/>
              <w:rPr>
                <w:rFonts w:ascii="Calibri" w:hAnsi="Calibri"/>
              </w:rPr>
            </w:pPr>
            <w:r w:rsidRPr="00F16860">
              <w:rPr>
                <w:rFonts w:ascii="Calibri" w:hAnsi="Calibri"/>
              </w:rPr>
              <w:t>TFSCB</w:t>
            </w:r>
          </w:p>
        </w:tc>
        <w:tc>
          <w:tcPr>
            <w:tcW w:w="2500" w:type="pct"/>
          </w:tcPr>
          <w:p w:rsidR="004923B7" w:rsidRPr="00F16860" w:rsidRDefault="004923B7" w:rsidP="00070C02">
            <w:pPr>
              <w:spacing w:before="0" w:after="0"/>
              <w:jc w:val="center"/>
              <w:rPr>
                <w:rFonts w:ascii="Calibri" w:hAnsi="Calibri"/>
                <w:b/>
              </w:rPr>
            </w:pPr>
          </w:p>
        </w:tc>
      </w:tr>
      <w:tr w:rsidR="004923B7" w:rsidRPr="00F16860" w:rsidTr="004923B7">
        <w:tc>
          <w:tcPr>
            <w:tcW w:w="2500" w:type="pct"/>
          </w:tcPr>
          <w:p w:rsidR="004923B7" w:rsidRPr="00F16860" w:rsidRDefault="004923B7" w:rsidP="00070C02">
            <w:pPr>
              <w:spacing w:before="0" w:after="0"/>
              <w:jc w:val="both"/>
              <w:rPr>
                <w:rFonts w:ascii="Calibri" w:hAnsi="Calibri"/>
              </w:rPr>
            </w:pPr>
            <w:r w:rsidRPr="00F16860">
              <w:rPr>
                <w:rFonts w:ascii="Calibri" w:hAnsi="Calibri"/>
              </w:rPr>
              <w:t>Recipient</w:t>
            </w:r>
          </w:p>
        </w:tc>
        <w:tc>
          <w:tcPr>
            <w:tcW w:w="2500" w:type="pct"/>
          </w:tcPr>
          <w:p w:rsidR="004923B7" w:rsidRPr="00F16860" w:rsidRDefault="004923B7" w:rsidP="00070C02">
            <w:pPr>
              <w:spacing w:before="0" w:after="0"/>
              <w:jc w:val="center"/>
              <w:rPr>
                <w:rFonts w:ascii="Calibri" w:hAnsi="Calibri"/>
                <w:b/>
              </w:rPr>
            </w:pPr>
          </w:p>
        </w:tc>
      </w:tr>
      <w:tr w:rsidR="004923B7" w:rsidRPr="00F16860" w:rsidTr="004923B7">
        <w:tc>
          <w:tcPr>
            <w:tcW w:w="2500" w:type="pct"/>
          </w:tcPr>
          <w:p w:rsidR="004923B7" w:rsidRPr="00F16860" w:rsidRDefault="004923B7" w:rsidP="00070C02">
            <w:pPr>
              <w:spacing w:before="0" w:after="0"/>
              <w:jc w:val="both"/>
              <w:rPr>
                <w:rFonts w:ascii="Calibri" w:hAnsi="Calibri"/>
              </w:rPr>
            </w:pPr>
            <w:r w:rsidRPr="00F16860">
              <w:rPr>
                <w:rFonts w:ascii="Calibri" w:hAnsi="Calibri"/>
              </w:rPr>
              <w:t>Other sources (please identify)</w:t>
            </w:r>
          </w:p>
        </w:tc>
        <w:tc>
          <w:tcPr>
            <w:tcW w:w="2500" w:type="pct"/>
          </w:tcPr>
          <w:p w:rsidR="004923B7" w:rsidRPr="00F16860" w:rsidRDefault="004923B7" w:rsidP="00070C02">
            <w:pPr>
              <w:spacing w:before="0" w:after="0"/>
              <w:jc w:val="center"/>
              <w:rPr>
                <w:rFonts w:ascii="Calibri" w:hAnsi="Calibri"/>
                <w:b/>
              </w:rPr>
            </w:pPr>
          </w:p>
        </w:tc>
      </w:tr>
      <w:tr w:rsidR="004923B7" w:rsidRPr="00F16860" w:rsidTr="004923B7">
        <w:tc>
          <w:tcPr>
            <w:tcW w:w="2500" w:type="pct"/>
          </w:tcPr>
          <w:p w:rsidR="004923B7" w:rsidRPr="00F16860" w:rsidRDefault="004923B7" w:rsidP="00070C02">
            <w:pPr>
              <w:spacing w:before="0" w:after="0"/>
              <w:jc w:val="both"/>
              <w:rPr>
                <w:rFonts w:ascii="Calibri" w:hAnsi="Calibri"/>
                <w:b/>
              </w:rPr>
            </w:pPr>
          </w:p>
        </w:tc>
        <w:tc>
          <w:tcPr>
            <w:tcW w:w="2500" w:type="pct"/>
          </w:tcPr>
          <w:p w:rsidR="004923B7" w:rsidRPr="00F16860" w:rsidRDefault="004923B7" w:rsidP="00070C02">
            <w:pPr>
              <w:spacing w:before="0" w:after="0"/>
              <w:jc w:val="center"/>
              <w:rPr>
                <w:rFonts w:ascii="Calibri" w:hAnsi="Calibri"/>
                <w:b/>
              </w:rPr>
            </w:pPr>
          </w:p>
        </w:tc>
      </w:tr>
      <w:tr w:rsidR="004923B7" w:rsidRPr="00F16860" w:rsidTr="004923B7">
        <w:tc>
          <w:tcPr>
            <w:tcW w:w="2500" w:type="pct"/>
          </w:tcPr>
          <w:p w:rsidR="004923B7" w:rsidRPr="00F16860" w:rsidRDefault="004923B7" w:rsidP="00070C02">
            <w:pPr>
              <w:spacing w:before="0" w:after="0"/>
              <w:jc w:val="both"/>
              <w:rPr>
                <w:rFonts w:ascii="Calibri" w:hAnsi="Calibri"/>
                <w:b/>
              </w:rPr>
            </w:pPr>
            <w:r w:rsidRPr="00F16860">
              <w:rPr>
                <w:rFonts w:ascii="Calibri" w:hAnsi="Calibri"/>
                <w:b/>
              </w:rPr>
              <w:t>Total</w:t>
            </w:r>
          </w:p>
        </w:tc>
        <w:tc>
          <w:tcPr>
            <w:tcW w:w="2500" w:type="pct"/>
          </w:tcPr>
          <w:p w:rsidR="004923B7" w:rsidRPr="00F16860" w:rsidRDefault="004923B7" w:rsidP="00070C02">
            <w:pPr>
              <w:spacing w:before="0" w:after="0"/>
              <w:jc w:val="center"/>
              <w:rPr>
                <w:rFonts w:ascii="Calibri" w:hAnsi="Calibri"/>
                <w:b/>
              </w:rPr>
            </w:pPr>
          </w:p>
        </w:tc>
      </w:tr>
    </w:tbl>
    <w:p w:rsidR="004923B7" w:rsidRPr="00F16860" w:rsidRDefault="004923B7" w:rsidP="00070C02">
      <w:pPr>
        <w:spacing w:before="0" w:after="0"/>
        <w:rPr>
          <w:rFonts w:ascii="Calibri" w:hAnsi="Calibri"/>
        </w:rPr>
      </w:pPr>
    </w:p>
    <w:p w:rsidR="004923B7" w:rsidRPr="00F16860" w:rsidRDefault="004923B7" w:rsidP="00070C02">
      <w:pPr>
        <w:spacing w:before="0" w:after="0"/>
        <w:rPr>
          <w:rFonts w:ascii="Calibri" w:hAnsi="Calibri"/>
        </w:rPr>
      </w:pPr>
      <w:r w:rsidRPr="00F16860">
        <w:rPr>
          <w:rFonts w:ascii="Calibri" w:hAnsi="Calibri"/>
        </w:rPr>
        <w:t>BUDGET TABLE</w:t>
      </w:r>
    </w:p>
    <w:p w:rsidR="00070C02" w:rsidRPr="00F16860" w:rsidRDefault="00070C02" w:rsidP="00070C02">
      <w:pPr>
        <w:spacing w:before="0" w:after="0"/>
        <w:rPr>
          <w:rFonts w:ascii="Calibri" w:hAnsi="Calibri"/>
        </w:rPr>
      </w:pPr>
    </w:p>
    <w:tbl>
      <w:tblPr>
        <w:tblW w:w="5217" w:type="pct"/>
        <w:tblLook w:val="0000" w:firstRow="0" w:lastRow="0" w:firstColumn="0" w:lastColumn="0" w:noHBand="0" w:noVBand="0"/>
      </w:tblPr>
      <w:tblGrid>
        <w:gridCol w:w="1520"/>
        <w:gridCol w:w="1423"/>
        <w:gridCol w:w="1081"/>
        <w:gridCol w:w="1161"/>
        <w:gridCol w:w="791"/>
        <w:gridCol w:w="859"/>
        <w:gridCol w:w="1003"/>
        <w:gridCol w:w="1093"/>
        <w:gridCol w:w="1061"/>
      </w:tblGrid>
      <w:tr w:rsidR="004923B7" w:rsidRPr="00F16860" w:rsidTr="00070C02">
        <w:trPr>
          <w:trHeight w:val="780"/>
        </w:trPr>
        <w:tc>
          <w:tcPr>
            <w:tcW w:w="760" w:type="pct"/>
            <w:tcBorders>
              <w:top w:val="single" w:sz="8" w:space="0" w:color="auto"/>
              <w:left w:val="single" w:sz="8" w:space="0" w:color="auto"/>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Components</w:t>
            </w:r>
          </w:p>
        </w:tc>
        <w:tc>
          <w:tcPr>
            <w:tcW w:w="712"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Category</w:t>
            </w:r>
            <w:r w:rsidRPr="009C48F8">
              <w:rPr>
                <w:rFonts w:ascii="Calibri" w:hAnsi="Calibri"/>
                <w:bCs/>
              </w:rPr>
              <w:t xml:space="preserve"> </w:t>
            </w:r>
            <w:r w:rsidR="009C48F8" w:rsidRPr="009C48F8">
              <w:rPr>
                <w:rFonts w:ascii="Calibri" w:hAnsi="Calibri"/>
                <w:bCs/>
              </w:rPr>
              <w:t>(pick one)</w:t>
            </w:r>
          </w:p>
        </w:tc>
        <w:tc>
          <w:tcPr>
            <w:tcW w:w="541"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Number</w:t>
            </w:r>
          </w:p>
        </w:tc>
        <w:tc>
          <w:tcPr>
            <w:tcW w:w="581"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Duration</w:t>
            </w:r>
          </w:p>
        </w:tc>
        <w:tc>
          <w:tcPr>
            <w:tcW w:w="396"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Unit rate</w:t>
            </w:r>
          </w:p>
        </w:tc>
        <w:tc>
          <w:tcPr>
            <w:tcW w:w="430"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Cost</w:t>
            </w:r>
          </w:p>
        </w:tc>
        <w:tc>
          <w:tcPr>
            <w:tcW w:w="502"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TFSCB</w:t>
            </w:r>
          </w:p>
        </w:tc>
        <w:tc>
          <w:tcPr>
            <w:tcW w:w="547"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 xml:space="preserve">Other </w:t>
            </w:r>
          </w:p>
          <w:p w:rsidR="004923B7" w:rsidRPr="00F16860" w:rsidRDefault="004923B7" w:rsidP="00070C02">
            <w:pPr>
              <w:spacing w:before="0" w:after="0"/>
              <w:jc w:val="center"/>
              <w:rPr>
                <w:rFonts w:ascii="Calibri" w:hAnsi="Calibri"/>
                <w:b/>
                <w:bCs/>
              </w:rPr>
            </w:pPr>
            <w:r w:rsidRPr="00F16860">
              <w:rPr>
                <w:rFonts w:ascii="Calibri" w:hAnsi="Calibri"/>
                <w:b/>
                <w:bCs/>
              </w:rPr>
              <w:t>Sources</w:t>
            </w:r>
          </w:p>
        </w:tc>
        <w:tc>
          <w:tcPr>
            <w:tcW w:w="532"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Total</w:t>
            </w:r>
          </w:p>
        </w:tc>
      </w:tr>
      <w:tr w:rsidR="004923B7" w:rsidRPr="00F16860" w:rsidTr="00070C02">
        <w:trPr>
          <w:trHeight w:val="270"/>
        </w:trPr>
        <w:tc>
          <w:tcPr>
            <w:tcW w:w="760" w:type="pct"/>
            <w:tcBorders>
              <w:top w:val="nil"/>
              <w:left w:val="single" w:sz="8" w:space="0" w:color="auto"/>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r w:rsidRPr="00F16860">
              <w:rPr>
                <w:rFonts w:ascii="Calibri" w:hAnsi="Calibri"/>
              </w:rPr>
              <w:t xml:space="preserve">1.  Component description  </w:t>
            </w:r>
          </w:p>
        </w:tc>
        <w:tc>
          <w:tcPr>
            <w:tcW w:w="71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r w:rsidRPr="00F16860">
              <w:rPr>
                <w:rFonts w:ascii="Calibri" w:hAnsi="Calibri"/>
              </w:rPr>
              <w:t>Goods /services/ training</w:t>
            </w:r>
          </w:p>
        </w:tc>
        <w:tc>
          <w:tcPr>
            <w:tcW w:w="54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8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396"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430"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0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47"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3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r>
      <w:tr w:rsidR="004923B7" w:rsidRPr="00F16860" w:rsidTr="00070C02">
        <w:trPr>
          <w:trHeight w:val="270"/>
        </w:trPr>
        <w:tc>
          <w:tcPr>
            <w:tcW w:w="760" w:type="pct"/>
            <w:tcBorders>
              <w:top w:val="nil"/>
              <w:left w:val="single" w:sz="8" w:space="0" w:color="auto"/>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r w:rsidRPr="00F16860">
              <w:rPr>
                <w:rFonts w:ascii="Calibri" w:hAnsi="Calibri"/>
              </w:rPr>
              <w:t>2.</w:t>
            </w:r>
          </w:p>
        </w:tc>
        <w:tc>
          <w:tcPr>
            <w:tcW w:w="71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p>
        </w:tc>
        <w:tc>
          <w:tcPr>
            <w:tcW w:w="54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8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396"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430"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0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47"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3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r>
      <w:tr w:rsidR="004923B7" w:rsidRPr="00F16860" w:rsidTr="00070C02">
        <w:trPr>
          <w:trHeight w:val="270"/>
        </w:trPr>
        <w:tc>
          <w:tcPr>
            <w:tcW w:w="760" w:type="pct"/>
            <w:tcBorders>
              <w:top w:val="nil"/>
              <w:left w:val="single" w:sz="8" w:space="0" w:color="auto"/>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r w:rsidRPr="00F16860">
              <w:rPr>
                <w:rFonts w:ascii="Calibri" w:hAnsi="Calibri"/>
              </w:rPr>
              <w:t>…</w:t>
            </w:r>
          </w:p>
        </w:tc>
        <w:tc>
          <w:tcPr>
            <w:tcW w:w="71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p>
        </w:tc>
        <w:tc>
          <w:tcPr>
            <w:tcW w:w="54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8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396"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430"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0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47"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3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r>
      <w:tr w:rsidR="004923B7" w:rsidRPr="00F16860" w:rsidTr="00070C02">
        <w:trPr>
          <w:trHeight w:val="270"/>
        </w:trPr>
        <w:tc>
          <w:tcPr>
            <w:tcW w:w="760" w:type="pct"/>
            <w:tcBorders>
              <w:top w:val="nil"/>
              <w:left w:val="single" w:sz="8" w:space="0" w:color="auto"/>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p>
        </w:tc>
        <w:tc>
          <w:tcPr>
            <w:tcW w:w="71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p>
        </w:tc>
        <w:tc>
          <w:tcPr>
            <w:tcW w:w="54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8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396"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430"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0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47"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3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r>
      <w:tr w:rsidR="004923B7" w:rsidRPr="00F16860" w:rsidTr="00070C02">
        <w:trPr>
          <w:trHeight w:val="270"/>
        </w:trPr>
        <w:tc>
          <w:tcPr>
            <w:tcW w:w="760" w:type="pct"/>
            <w:tcBorders>
              <w:top w:val="nil"/>
              <w:left w:val="single" w:sz="8" w:space="0" w:color="auto"/>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p>
        </w:tc>
        <w:tc>
          <w:tcPr>
            <w:tcW w:w="71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b/>
                <w:bCs/>
              </w:rPr>
            </w:pPr>
          </w:p>
        </w:tc>
        <w:tc>
          <w:tcPr>
            <w:tcW w:w="54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8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396"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430"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0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47"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3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r>
      <w:tr w:rsidR="004923B7" w:rsidRPr="00F16860" w:rsidTr="00070C02">
        <w:trPr>
          <w:trHeight w:val="285"/>
        </w:trPr>
        <w:tc>
          <w:tcPr>
            <w:tcW w:w="760" w:type="pct"/>
            <w:tcBorders>
              <w:top w:val="nil"/>
              <w:left w:val="single" w:sz="8" w:space="0" w:color="auto"/>
              <w:bottom w:val="single" w:sz="8" w:space="0" w:color="auto"/>
              <w:right w:val="single" w:sz="8" w:space="0" w:color="auto"/>
            </w:tcBorders>
            <w:shd w:val="clear" w:color="auto" w:fill="auto"/>
            <w:vAlign w:val="bottom"/>
          </w:tcPr>
          <w:p w:rsidR="004923B7" w:rsidRPr="00F16860" w:rsidRDefault="004923B7" w:rsidP="00070C02">
            <w:pPr>
              <w:spacing w:before="0" w:after="0"/>
              <w:rPr>
                <w:rFonts w:ascii="Calibri" w:hAnsi="Calibri"/>
                <w:b/>
                <w:bCs/>
              </w:rPr>
            </w:pPr>
            <w:r w:rsidRPr="00F16860">
              <w:rPr>
                <w:rFonts w:ascii="Calibri" w:hAnsi="Calibri"/>
                <w:b/>
                <w:bCs/>
              </w:rPr>
              <w:t>Total cost</w:t>
            </w:r>
          </w:p>
        </w:tc>
        <w:tc>
          <w:tcPr>
            <w:tcW w:w="712" w:type="pct"/>
            <w:tcBorders>
              <w:top w:val="nil"/>
              <w:left w:val="nil"/>
              <w:bottom w:val="single" w:sz="8" w:space="0" w:color="auto"/>
              <w:right w:val="single" w:sz="8" w:space="0" w:color="auto"/>
            </w:tcBorders>
            <w:shd w:val="clear" w:color="auto" w:fill="auto"/>
            <w:vAlign w:val="bottom"/>
          </w:tcPr>
          <w:p w:rsidR="004923B7" w:rsidRPr="00F16860" w:rsidRDefault="004923B7" w:rsidP="00070C02">
            <w:pPr>
              <w:spacing w:before="0" w:after="0"/>
              <w:rPr>
                <w:rFonts w:ascii="Calibri" w:hAnsi="Calibri"/>
                <w:b/>
                <w:bCs/>
              </w:rPr>
            </w:pPr>
            <w:r w:rsidRPr="00F16860">
              <w:rPr>
                <w:rFonts w:ascii="Calibri" w:hAnsi="Calibri"/>
                <w:b/>
                <w:bCs/>
              </w:rPr>
              <w:t> </w:t>
            </w:r>
          </w:p>
        </w:tc>
        <w:tc>
          <w:tcPr>
            <w:tcW w:w="541" w:type="pct"/>
            <w:tcBorders>
              <w:top w:val="nil"/>
              <w:left w:val="nil"/>
              <w:bottom w:val="single" w:sz="8" w:space="0" w:color="auto"/>
              <w:right w:val="single" w:sz="8" w:space="0" w:color="auto"/>
            </w:tcBorders>
            <w:shd w:val="clear" w:color="auto" w:fill="auto"/>
            <w:vAlign w:val="bottom"/>
          </w:tcPr>
          <w:p w:rsidR="004923B7" w:rsidRPr="00F16860" w:rsidRDefault="004923B7" w:rsidP="00070C02">
            <w:pPr>
              <w:spacing w:before="0" w:after="0"/>
              <w:jc w:val="center"/>
              <w:rPr>
                <w:rFonts w:ascii="Calibri" w:hAnsi="Calibri"/>
              </w:rPr>
            </w:pPr>
            <w:r w:rsidRPr="00F16860">
              <w:rPr>
                <w:rFonts w:ascii="Calibri" w:hAnsi="Calibri"/>
              </w:rPr>
              <w:t> </w:t>
            </w:r>
          </w:p>
        </w:tc>
        <w:tc>
          <w:tcPr>
            <w:tcW w:w="581" w:type="pct"/>
            <w:tcBorders>
              <w:top w:val="nil"/>
              <w:left w:val="nil"/>
              <w:bottom w:val="single" w:sz="8" w:space="0" w:color="auto"/>
              <w:right w:val="single" w:sz="8" w:space="0" w:color="auto"/>
            </w:tcBorders>
            <w:shd w:val="clear" w:color="auto" w:fill="auto"/>
            <w:vAlign w:val="bottom"/>
          </w:tcPr>
          <w:p w:rsidR="004923B7" w:rsidRPr="00F16860" w:rsidRDefault="004923B7" w:rsidP="00070C02">
            <w:pPr>
              <w:spacing w:before="0" w:after="0"/>
              <w:jc w:val="center"/>
              <w:rPr>
                <w:rFonts w:ascii="Calibri" w:hAnsi="Calibri"/>
              </w:rPr>
            </w:pPr>
            <w:r w:rsidRPr="00F16860">
              <w:rPr>
                <w:rFonts w:ascii="Calibri" w:hAnsi="Calibri"/>
              </w:rPr>
              <w:t> </w:t>
            </w:r>
          </w:p>
        </w:tc>
        <w:tc>
          <w:tcPr>
            <w:tcW w:w="396" w:type="pct"/>
            <w:tcBorders>
              <w:top w:val="nil"/>
              <w:left w:val="nil"/>
              <w:bottom w:val="single" w:sz="8" w:space="0" w:color="auto"/>
              <w:right w:val="single" w:sz="8" w:space="0" w:color="auto"/>
            </w:tcBorders>
            <w:shd w:val="clear" w:color="auto" w:fill="auto"/>
            <w:vAlign w:val="bottom"/>
          </w:tcPr>
          <w:p w:rsidR="004923B7" w:rsidRPr="00F16860" w:rsidRDefault="004923B7" w:rsidP="00070C02">
            <w:pPr>
              <w:spacing w:before="0" w:after="0"/>
              <w:jc w:val="center"/>
              <w:rPr>
                <w:rFonts w:ascii="Calibri" w:hAnsi="Calibri"/>
              </w:rPr>
            </w:pPr>
            <w:r w:rsidRPr="00F16860">
              <w:rPr>
                <w:rFonts w:ascii="Calibri" w:hAnsi="Calibri"/>
              </w:rPr>
              <w:t> </w:t>
            </w:r>
          </w:p>
        </w:tc>
        <w:tc>
          <w:tcPr>
            <w:tcW w:w="430" w:type="pct"/>
            <w:tcBorders>
              <w:top w:val="nil"/>
              <w:left w:val="nil"/>
              <w:bottom w:val="single" w:sz="8" w:space="0" w:color="auto"/>
              <w:right w:val="single" w:sz="8" w:space="0" w:color="auto"/>
            </w:tcBorders>
            <w:shd w:val="clear" w:color="auto" w:fill="auto"/>
            <w:vAlign w:val="bottom"/>
          </w:tcPr>
          <w:p w:rsidR="004923B7" w:rsidRPr="00F16860" w:rsidRDefault="004923B7" w:rsidP="00070C02">
            <w:pPr>
              <w:spacing w:before="0" w:after="0"/>
              <w:jc w:val="center"/>
              <w:rPr>
                <w:rFonts w:ascii="Calibri" w:hAnsi="Calibri"/>
                <w:b/>
                <w:bCs/>
                <w:i/>
                <w:iCs/>
              </w:rPr>
            </w:pPr>
          </w:p>
        </w:tc>
        <w:tc>
          <w:tcPr>
            <w:tcW w:w="502" w:type="pct"/>
            <w:tcBorders>
              <w:top w:val="nil"/>
              <w:left w:val="nil"/>
              <w:bottom w:val="single" w:sz="8" w:space="0" w:color="auto"/>
              <w:right w:val="single" w:sz="8" w:space="0" w:color="auto"/>
            </w:tcBorders>
            <w:shd w:val="clear" w:color="auto" w:fill="auto"/>
            <w:vAlign w:val="bottom"/>
          </w:tcPr>
          <w:p w:rsidR="004923B7" w:rsidRPr="00F16860" w:rsidRDefault="004923B7" w:rsidP="00070C02">
            <w:pPr>
              <w:spacing w:before="0" w:after="0"/>
              <w:jc w:val="center"/>
              <w:rPr>
                <w:rFonts w:ascii="Calibri" w:hAnsi="Calibri"/>
                <w:b/>
                <w:bCs/>
                <w:i/>
                <w:iCs/>
              </w:rPr>
            </w:pPr>
          </w:p>
        </w:tc>
        <w:tc>
          <w:tcPr>
            <w:tcW w:w="547" w:type="pct"/>
            <w:tcBorders>
              <w:top w:val="nil"/>
              <w:left w:val="nil"/>
              <w:bottom w:val="single" w:sz="8" w:space="0" w:color="auto"/>
              <w:right w:val="single" w:sz="8" w:space="0" w:color="auto"/>
            </w:tcBorders>
            <w:shd w:val="clear" w:color="auto" w:fill="auto"/>
            <w:vAlign w:val="bottom"/>
          </w:tcPr>
          <w:p w:rsidR="004923B7" w:rsidRPr="00F16860" w:rsidRDefault="004923B7" w:rsidP="00070C02">
            <w:pPr>
              <w:spacing w:before="0" w:after="0"/>
              <w:jc w:val="center"/>
              <w:rPr>
                <w:rFonts w:ascii="Calibri" w:hAnsi="Calibri"/>
                <w:b/>
                <w:bCs/>
                <w:i/>
                <w:iCs/>
              </w:rPr>
            </w:pPr>
          </w:p>
        </w:tc>
        <w:tc>
          <w:tcPr>
            <w:tcW w:w="53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p>
        </w:tc>
      </w:tr>
    </w:tbl>
    <w:p w:rsidR="004923B7" w:rsidRPr="00F16860" w:rsidRDefault="004923B7" w:rsidP="00070C02">
      <w:pPr>
        <w:spacing w:before="0" w:after="0"/>
        <w:rPr>
          <w:rFonts w:ascii="Calibri" w:hAnsi="Calibri"/>
        </w:rPr>
      </w:pPr>
    </w:p>
    <w:p w:rsidR="004923B7" w:rsidRPr="00F16860" w:rsidRDefault="004923B7" w:rsidP="00070C02">
      <w:pPr>
        <w:spacing w:before="0" w:after="0"/>
        <w:rPr>
          <w:rFonts w:ascii="Calibri" w:hAnsi="Calibri"/>
        </w:rPr>
      </w:pPr>
      <w:r w:rsidRPr="00F16860">
        <w:rPr>
          <w:rFonts w:ascii="Calibri" w:hAnsi="Calibri"/>
        </w:rPr>
        <w:t xml:space="preserve">COST CATEGORIES </w:t>
      </w:r>
    </w:p>
    <w:p w:rsidR="004923B7" w:rsidRPr="00F16860" w:rsidRDefault="004923B7" w:rsidP="00070C02">
      <w:pPr>
        <w:spacing w:before="0" w:after="0"/>
        <w:rPr>
          <w:rFonts w:ascii="Calibri" w:hAnsi="Calibri"/>
        </w:rPr>
      </w:pPr>
    </w:p>
    <w:tbl>
      <w:tblPr>
        <w:tblW w:w="0" w:type="auto"/>
        <w:jc w:val="center"/>
        <w:tblLayout w:type="fixed"/>
        <w:tblLook w:val="0000" w:firstRow="0" w:lastRow="0" w:firstColumn="0" w:lastColumn="0" w:noHBand="0" w:noVBand="0"/>
      </w:tblPr>
      <w:tblGrid>
        <w:gridCol w:w="6488"/>
        <w:gridCol w:w="2368"/>
      </w:tblGrid>
      <w:tr w:rsidR="004923B7" w:rsidRPr="00F16860" w:rsidTr="004923B7">
        <w:trPr>
          <w:trHeight w:val="333"/>
          <w:jc w:val="center"/>
        </w:trPr>
        <w:tc>
          <w:tcPr>
            <w:tcW w:w="648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bCs/>
              </w:rPr>
            </w:pPr>
            <w:r w:rsidRPr="00F16860">
              <w:rPr>
                <w:rFonts w:ascii="Calibri" w:hAnsi="Calibri"/>
                <w:b/>
                <w:bCs/>
              </w:rPr>
              <w:t>Summary Costs by Category</w:t>
            </w:r>
          </w:p>
        </w:tc>
        <w:tc>
          <w:tcPr>
            <w:tcW w:w="236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bCs/>
              </w:rPr>
            </w:pPr>
            <w:r w:rsidRPr="00F16860">
              <w:rPr>
                <w:rFonts w:ascii="Calibri" w:hAnsi="Calibri"/>
                <w:b/>
                <w:bCs/>
              </w:rPr>
              <w:t>Total (USD)</w:t>
            </w:r>
          </w:p>
        </w:tc>
      </w:tr>
      <w:tr w:rsidR="004923B7" w:rsidRPr="00F16860" w:rsidTr="004923B7">
        <w:trPr>
          <w:jc w:val="center"/>
        </w:trPr>
        <w:tc>
          <w:tcPr>
            <w:tcW w:w="648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Cs/>
              </w:rPr>
            </w:pPr>
            <w:r w:rsidRPr="00F16860">
              <w:rPr>
                <w:rFonts w:ascii="Calibri" w:hAnsi="Calibri"/>
                <w:bCs/>
              </w:rPr>
              <w:t>Goods (max 20 per cent of grant amount)</w:t>
            </w:r>
          </w:p>
        </w:tc>
        <w:tc>
          <w:tcPr>
            <w:tcW w:w="236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tabs>
                <w:tab w:val="decimal" w:pos="694"/>
              </w:tabs>
              <w:spacing w:before="0" w:after="0"/>
              <w:jc w:val="both"/>
              <w:rPr>
                <w:rFonts w:ascii="Calibri" w:hAnsi="Calibri"/>
              </w:rPr>
            </w:pPr>
          </w:p>
        </w:tc>
      </w:tr>
      <w:tr w:rsidR="004923B7" w:rsidRPr="00F16860" w:rsidTr="004923B7">
        <w:trPr>
          <w:jc w:val="center"/>
        </w:trPr>
        <w:tc>
          <w:tcPr>
            <w:tcW w:w="648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rPr>
            </w:pPr>
            <w:r w:rsidRPr="00F16860">
              <w:rPr>
                <w:rFonts w:ascii="Calibri" w:hAnsi="Calibri"/>
              </w:rPr>
              <w:t>Services</w:t>
            </w:r>
          </w:p>
        </w:tc>
        <w:tc>
          <w:tcPr>
            <w:tcW w:w="236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tabs>
                <w:tab w:val="decimal" w:pos="694"/>
              </w:tabs>
              <w:spacing w:before="0" w:after="0"/>
              <w:jc w:val="both"/>
              <w:rPr>
                <w:rFonts w:ascii="Calibri" w:hAnsi="Calibri"/>
              </w:rPr>
            </w:pPr>
          </w:p>
        </w:tc>
      </w:tr>
      <w:tr w:rsidR="004923B7" w:rsidRPr="00F16860" w:rsidTr="004923B7">
        <w:trPr>
          <w:jc w:val="center"/>
        </w:trPr>
        <w:tc>
          <w:tcPr>
            <w:tcW w:w="648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rPr>
            </w:pPr>
            <w:r w:rsidRPr="00F16860">
              <w:rPr>
                <w:rFonts w:ascii="Calibri" w:hAnsi="Calibri"/>
              </w:rPr>
              <w:t>Training</w:t>
            </w:r>
          </w:p>
        </w:tc>
        <w:tc>
          <w:tcPr>
            <w:tcW w:w="236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tabs>
                <w:tab w:val="decimal" w:pos="694"/>
              </w:tabs>
              <w:spacing w:before="0" w:after="0"/>
              <w:jc w:val="both"/>
              <w:rPr>
                <w:rFonts w:ascii="Calibri" w:hAnsi="Calibri"/>
              </w:rPr>
            </w:pPr>
          </w:p>
        </w:tc>
      </w:tr>
      <w:tr w:rsidR="004923B7" w:rsidRPr="00F16860" w:rsidTr="004923B7">
        <w:trPr>
          <w:jc w:val="center"/>
        </w:trPr>
        <w:tc>
          <w:tcPr>
            <w:tcW w:w="648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rPr>
            </w:pPr>
            <w:r w:rsidRPr="00F16860">
              <w:rPr>
                <w:rFonts w:ascii="Calibri" w:hAnsi="Calibri"/>
                <w:b/>
              </w:rPr>
              <w:t>Total Costs</w:t>
            </w:r>
          </w:p>
        </w:tc>
        <w:tc>
          <w:tcPr>
            <w:tcW w:w="236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tabs>
                <w:tab w:val="decimal" w:pos="694"/>
              </w:tabs>
              <w:spacing w:before="0" w:after="0"/>
              <w:jc w:val="both"/>
              <w:rPr>
                <w:rFonts w:ascii="Calibri" w:hAnsi="Calibri"/>
              </w:rPr>
            </w:pPr>
          </w:p>
        </w:tc>
      </w:tr>
    </w:tbl>
    <w:p w:rsidR="004923B7" w:rsidRPr="00F16860" w:rsidRDefault="004923B7" w:rsidP="00070C02">
      <w:pPr>
        <w:spacing w:before="0" w:after="0"/>
        <w:rPr>
          <w:rFonts w:ascii="Calibri" w:hAnsi="Calibri"/>
        </w:rPr>
      </w:pPr>
    </w:p>
    <w:p w:rsidR="004923B7" w:rsidRPr="00F16860" w:rsidRDefault="004923B7" w:rsidP="00070C02">
      <w:pPr>
        <w:spacing w:before="0" w:after="0"/>
        <w:rPr>
          <w:rFonts w:ascii="Calibri" w:hAnsi="Calibri"/>
        </w:rPr>
      </w:pPr>
      <w:r w:rsidRPr="00F16860">
        <w:rPr>
          <w:rFonts w:ascii="Calibri" w:hAnsi="Calibri"/>
        </w:rPr>
        <w:t>TIMETABLE</w:t>
      </w:r>
    </w:p>
    <w:p w:rsidR="004923B7" w:rsidRPr="00F16860" w:rsidRDefault="004923B7" w:rsidP="00070C02">
      <w:pPr>
        <w:spacing w:before="0" w:after="0"/>
        <w:rPr>
          <w:rFonts w:ascii="Calibri" w:hAnsi="Calibri"/>
        </w:rPr>
      </w:pPr>
    </w:p>
    <w:tbl>
      <w:tblPr>
        <w:tblW w:w="0" w:type="auto"/>
        <w:jc w:val="center"/>
        <w:tblLayout w:type="fixed"/>
        <w:tblLook w:val="0000" w:firstRow="0" w:lastRow="0" w:firstColumn="0" w:lastColumn="0" w:noHBand="0" w:noVBand="0"/>
      </w:tblPr>
      <w:tblGrid>
        <w:gridCol w:w="4511"/>
        <w:gridCol w:w="4345"/>
      </w:tblGrid>
      <w:tr w:rsidR="004923B7" w:rsidRPr="00F16860" w:rsidTr="00070C02">
        <w:trPr>
          <w:jc w:val="center"/>
        </w:trPr>
        <w:tc>
          <w:tcPr>
            <w:tcW w:w="4511"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bCs/>
                <w:iCs/>
              </w:rPr>
            </w:pPr>
            <w:r w:rsidRPr="00F16860">
              <w:rPr>
                <w:rFonts w:ascii="Calibri" w:hAnsi="Calibri"/>
                <w:b/>
                <w:bCs/>
                <w:iCs/>
              </w:rPr>
              <w:t>Activity</w:t>
            </w:r>
          </w:p>
        </w:tc>
        <w:tc>
          <w:tcPr>
            <w:tcW w:w="4345"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bCs/>
                <w:iCs/>
              </w:rPr>
            </w:pPr>
            <w:r w:rsidRPr="00F16860">
              <w:rPr>
                <w:rFonts w:ascii="Calibri" w:hAnsi="Calibri"/>
                <w:b/>
                <w:bCs/>
                <w:iCs/>
              </w:rPr>
              <w:t>Number of months from grant approval</w:t>
            </w:r>
          </w:p>
        </w:tc>
      </w:tr>
      <w:tr w:rsidR="004923B7" w:rsidRPr="00F16860" w:rsidTr="00070C02">
        <w:trPr>
          <w:jc w:val="center"/>
        </w:trPr>
        <w:tc>
          <w:tcPr>
            <w:tcW w:w="4511"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rPr>
            </w:pPr>
            <w:r w:rsidRPr="00F16860">
              <w:rPr>
                <w:rFonts w:ascii="Calibri" w:hAnsi="Calibri"/>
              </w:rPr>
              <w:t>1.</w:t>
            </w:r>
          </w:p>
        </w:tc>
        <w:tc>
          <w:tcPr>
            <w:tcW w:w="4345"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bCs/>
              </w:rPr>
            </w:pPr>
          </w:p>
        </w:tc>
      </w:tr>
      <w:tr w:rsidR="004923B7" w:rsidRPr="00F16860" w:rsidTr="00070C02">
        <w:trPr>
          <w:jc w:val="center"/>
        </w:trPr>
        <w:tc>
          <w:tcPr>
            <w:tcW w:w="4511"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rPr>
            </w:pPr>
            <w:r w:rsidRPr="00F16860">
              <w:rPr>
                <w:rFonts w:ascii="Calibri" w:hAnsi="Calibri"/>
              </w:rPr>
              <w:t>2.</w:t>
            </w:r>
          </w:p>
        </w:tc>
        <w:tc>
          <w:tcPr>
            <w:tcW w:w="4345"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bCs/>
              </w:rPr>
            </w:pPr>
          </w:p>
        </w:tc>
      </w:tr>
      <w:tr w:rsidR="004923B7" w:rsidRPr="00F16860" w:rsidTr="00070C02">
        <w:trPr>
          <w:jc w:val="center"/>
        </w:trPr>
        <w:tc>
          <w:tcPr>
            <w:tcW w:w="4511"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rPr>
            </w:pPr>
            <w:r w:rsidRPr="00F16860">
              <w:rPr>
                <w:rFonts w:ascii="Calibri" w:hAnsi="Calibri"/>
              </w:rPr>
              <w:t>...</w:t>
            </w:r>
          </w:p>
        </w:tc>
        <w:tc>
          <w:tcPr>
            <w:tcW w:w="4345"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bCs/>
              </w:rPr>
            </w:pPr>
          </w:p>
        </w:tc>
      </w:tr>
    </w:tbl>
    <w:p w:rsidR="004E1037" w:rsidRDefault="009C48F8" w:rsidP="00070C02">
      <w:r w:rsidRPr="009C48F8">
        <w:rPr>
          <w:i/>
        </w:rPr>
        <w:t>Note</w:t>
      </w:r>
      <w:r>
        <w:t>:  These tables can also be submitted in Excel format.</w:t>
      </w:r>
    </w:p>
    <w:p w:rsidR="004E1037" w:rsidRDefault="004E1037">
      <w:r>
        <w:br w:type="page"/>
      </w:r>
    </w:p>
    <w:p w:rsidR="003347E3" w:rsidRPr="003347E3" w:rsidRDefault="003347E3" w:rsidP="003347E3">
      <w:pPr>
        <w:pStyle w:val="Heading2"/>
        <w:keepNext/>
        <w:keepLines/>
        <w:spacing w:before="240" w:after="120"/>
      </w:pPr>
      <w:r w:rsidRPr="003347E3">
        <w:rPr>
          <w:rFonts w:ascii="Calibri" w:hAnsi="Calibri" w:cs="Tahoma"/>
          <w:color w:val="17365D"/>
          <w:sz w:val="32"/>
          <w:szCs w:val="32"/>
        </w:rPr>
        <w:lastRenderedPageBreak/>
        <w:t xml:space="preserve">Annex </w:t>
      </w:r>
      <w:r>
        <w:rPr>
          <w:rFonts w:ascii="Calibri" w:hAnsi="Calibri" w:cs="Tahoma"/>
          <w:color w:val="17365D"/>
          <w:sz w:val="32"/>
          <w:szCs w:val="32"/>
        </w:rPr>
        <w:t>3</w:t>
      </w:r>
      <w:r w:rsidR="006A3CFB">
        <w:rPr>
          <w:rFonts w:ascii="Calibri" w:hAnsi="Calibri" w:cs="Tahoma"/>
          <w:color w:val="17365D"/>
          <w:sz w:val="32"/>
          <w:szCs w:val="32"/>
        </w:rPr>
        <w:t>: TFSCB post-</w:t>
      </w:r>
      <w:r w:rsidRPr="003347E3">
        <w:rPr>
          <w:rFonts w:ascii="Calibri" w:hAnsi="Calibri" w:cs="Tahoma"/>
          <w:color w:val="17365D"/>
          <w:sz w:val="32"/>
          <w:szCs w:val="32"/>
        </w:rPr>
        <w:t>approval Procedures</w:t>
      </w:r>
    </w:p>
    <w:p w:rsidR="004E1037" w:rsidRPr="00B577B0" w:rsidRDefault="004E1037" w:rsidP="003347E3">
      <w:pPr>
        <w:pStyle w:val="Heading3"/>
        <w:keepNext/>
        <w:keepLines/>
        <w:spacing w:before="120" w:after="120"/>
        <w:rPr>
          <w:rFonts w:ascii="Calibri" w:hAnsi="Calibri" w:cs="Arial"/>
          <w:b/>
          <w:bCs/>
        </w:rPr>
      </w:pPr>
      <w:r w:rsidRPr="00B577B0">
        <w:rPr>
          <w:rFonts w:ascii="Calibri" w:hAnsi="Calibri" w:cs="Arial"/>
          <w:b/>
          <w:bCs/>
        </w:rPr>
        <w:t>Post-Approval Procedures</w:t>
      </w:r>
      <w:r w:rsidRPr="00B577B0">
        <w:rPr>
          <w:rStyle w:val="FootnoteReference"/>
        </w:rPr>
        <w:footnoteReference w:id="3"/>
      </w:r>
    </w:p>
    <w:p w:rsidR="004E1037" w:rsidRPr="00B577B0" w:rsidRDefault="004E1037" w:rsidP="003347E3">
      <w:pPr>
        <w:pStyle w:val="Heading5"/>
      </w:pPr>
      <w:r w:rsidRPr="00B577B0">
        <w:t>Legal agreement and activation</w:t>
      </w:r>
    </w:p>
    <w:p w:rsidR="00B577B0" w:rsidRPr="00B577B0" w:rsidRDefault="00B577B0" w:rsidP="004E1037">
      <w:r w:rsidRPr="00B577B0">
        <w:t xml:space="preserve">The </w:t>
      </w:r>
      <w:r w:rsidRPr="009C48F8">
        <w:rPr>
          <w:b/>
        </w:rPr>
        <w:t>Procedures for Small Recipient-Executed Trust Fund Grants</w:t>
      </w:r>
      <w:r w:rsidRPr="00B577B0">
        <w:t>, effective April 2012</w:t>
      </w:r>
      <w:r w:rsidR="009C48F8">
        <w:t xml:space="preserve"> and updated July 28, 2014</w:t>
      </w:r>
      <w:r w:rsidRPr="00B577B0">
        <w:t xml:space="preserve">, apply to </w:t>
      </w:r>
      <w:r w:rsidR="004E0EF6">
        <w:t xml:space="preserve">all </w:t>
      </w:r>
      <w:r w:rsidRPr="00B577B0">
        <w:t>TFSCB projects. O</w:t>
      </w:r>
      <w:r w:rsidR="004E1037" w:rsidRPr="00B577B0">
        <w:t xml:space="preserve">nce the project proposal is approved in </w:t>
      </w:r>
      <w:r w:rsidR="009C48F8">
        <w:t xml:space="preserve">the </w:t>
      </w:r>
      <w:r w:rsidR="004E1037" w:rsidRPr="00B577B0">
        <w:t xml:space="preserve">GFR, the TTL </w:t>
      </w:r>
      <w:r w:rsidR="00B25816">
        <w:t xml:space="preserve">is advised to </w:t>
      </w:r>
      <w:r w:rsidRPr="00B577B0">
        <w:t xml:space="preserve">contact </w:t>
      </w:r>
      <w:r w:rsidR="004E1037" w:rsidRPr="00B577B0">
        <w:t xml:space="preserve">the relevant lawyer </w:t>
      </w:r>
      <w:r w:rsidRPr="00B577B0">
        <w:t xml:space="preserve">to determine whether the </w:t>
      </w:r>
      <w:r w:rsidR="004E0EF6">
        <w:t xml:space="preserve">grant </w:t>
      </w:r>
      <w:r w:rsidRPr="00B577B0">
        <w:t xml:space="preserve">agreement will be prepared by the TTL </w:t>
      </w:r>
      <w:r w:rsidR="009C48F8">
        <w:t>(</w:t>
      </w:r>
      <w:r w:rsidR="004E0EF6">
        <w:t>using the</w:t>
      </w:r>
      <w:r w:rsidR="009C48F8">
        <w:t xml:space="preserve"> small grants</w:t>
      </w:r>
      <w:r w:rsidR="004E0EF6">
        <w:t xml:space="preserve"> </w:t>
      </w:r>
      <w:hyperlink r:id="rId48" w:history="1">
        <w:r w:rsidR="004E0EF6" w:rsidRPr="004E0EF6">
          <w:rPr>
            <w:rStyle w:val="Hyperlink"/>
            <w:rFonts w:asciiTheme="minorHAnsi" w:hAnsiTheme="minorHAnsi"/>
          </w:rPr>
          <w:t>template</w:t>
        </w:r>
      </w:hyperlink>
      <w:r w:rsidR="009C48F8">
        <w:t xml:space="preserve">) </w:t>
      </w:r>
      <w:r w:rsidRPr="00B577B0">
        <w:t xml:space="preserve">or </w:t>
      </w:r>
      <w:r w:rsidR="009C48F8">
        <w:t xml:space="preserve">by </w:t>
      </w:r>
      <w:r w:rsidRPr="00B577B0">
        <w:t>the lawyer. Regard</w:t>
      </w:r>
      <w:r>
        <w:t xml:space="preserve">less of who prepares the </w:t>
      </w:r>
      <w:r w:rsidR="004E0EF6">
        <w:t xml:space="preserve">grant </w:t>
      </w:r>
      <w:r>
        <w:t>agreement,</w:t>
      </w:r>
      <w:r w:rsidR="004E0EF6">
        <w:t xml:space="preserve"> the lawyer, the finance officer, and the TFSBC Administration Unit </w:t>
      </w:r>
      <w:r w:rsidR="00B25816" w:rsidRPr="00B25816">
        <w:t>(</w:t>
      </w:r>
      <w:hyperlink r:id="rId49" w:history="1">
        <w:r w:rsidR="008E5D4F" w:rsidRPr="008E5D4F">
          <w:rPr>
            <w:rStyle w:val="Hyperlink"/>
            <w:rFonts w:asciiTheme="minorHAnsi" w:hAnsiTheme="minorHAnsi"/>
          </w:rPr>
          <w:t>iivins1@worldbank.org</w:t>
        </w:r>
      </w:hyperlink>
      <w:r w:rsidR="00B25816" w:rsidRPr="00B25816">
        <w:t xml:space="preserve">; </w:t>
      </w:r>
      <w:hyperlink r:id="rId50" w:history="1">
        <w:r w:rsidR="008E5D4F" w:rsidRPr="00750546">
          <w:rPr>
            <w:rStyle w:val="Hyperlink"/>
            <w:rFonts w:asciiTheme="minorHAnsi" w:hAnsiTheme="minorHAnsi"/>
          </w:rPr>
          <w:t>mdinc@worldbank.org</w:t>
        </w:r>
      </w:hyperlink>
      <w:r w:rsidR="00B25816" w:rsidRPr="00B25816">
        <w:t>)</w:t>
      </w:r>
      <w:r w:rsidR="00B25816">
        <w:t xml:space="preserve"> </w:t>
      </w:r>
      <w:r w:rsidR="004E0EF6">
        <w:t xml:space="preserve">should be copied on all exchanges related to the preparation of the legal documents </w:t>
      </w:r>
      <w:proofErr w:type="gramStart"/>
      <w:r w:rsidR="004E0EF6">
        <w:t>so as to</w:t>
      </w:r>
      <w:proofErr w:type="gramEnd"/>
      <w:r w:rsidR="004E0EF6">
        <w:t xml:space="preserve"> enable them to intervene as needed.</w:t>
      </w:r>
      <w:r>
        <w:t xml:space="preserve"> </w:t>
      </w:r>
      <w:r w:rsidR="004E0EF6">
        <w:t>Under all circumstances, the final draft grant agreement should be cleared by LEG prior to its signing.</w:t>
      </w:r>
    </w:p>
    <w:p w:rsidR="004E1037" w:rsidRPr="00B577B0" w:rsidRDefault="004E0EF6" w:rsidP="004E0EF6">
      <w:r w:rsidRPr="004E0EF6">
        <w:t>Once a grant TF account number is generated, the TTL, in consultation with CTRLD</w:t>
      </w:r>
      <w:r>
        <w:t xml:space="preserve"> </w:t>
      </w:r>
      <w:r w:rsidRPr="004E0EF6">
        <w:t>staff, and if needed the assigned FM and PR specialists, completes the Disbursement Letter using</w:t>
      </w:r>
      <w:r>
        <w:t xml:space="preserve"> </w:t>
      </w:r>
      <w:r w:rsidRPr="004E0EF6">
        <w:t>the standar</w:t>
      </w:r>
      <w:r>
        <w:t xml:space="preserve">dized </w:t>
      </w:r>
      <w:hyperlink r:id="rId51" w:history="1">
        <w:r w:rsidRPr="004E0EF6">
          <w:rPr>
            <w:rStyle w:val="Hyperlink"/>
            <w:rFonts w:asciiTheme="minorHAnsi" w:hAnsiTheme="minorHAnsi"/>
          </w:rPr>
          <w:t>template</w:t>
        </w:r>
      </w:hyperlink>
      <w:r>
        <w:t xml:space="preserve"> for small grants</w:t>
      </w:r>
      <w:r w:rsidRPr="004E0EF6">
        <w:t>. The completed disbursement letter</w:t>
      </w:r>
      <w:r>
        <w:t xml:space="preserve"> </w:t>
      </w:r>
      <w:r w:rsidRPr="004E0EF6">
        <w:t>is sent to the Recipient together with the grant agreement as a single package.</w:t>
      </w:r>
    </w:p>
    <w:p w:rsidR="00B25816" w:rsidRDefault="00B25816" w:rsidP="00B25816">
      <w:r w:rsidRPr="00B25816">
        <w:t xml:space="preserve">The TTL prepares execution copies of the Grant Agreement and Disbursement Letter and </w:t>
      </w:r>
      <w:bookmarkStart w:id="1" w:name="_GoBack"/>
      <w:bookmarkEnd w:id="1"/>
      <w:r w:rsidRPr="00B25816">
        <w:t>arranges for signature by the Bank country director (or, for global grants, the relevant Network</w:t>
      </w:r>
      <w:r w:rsidR="009C48F8">
        <w:t>/Sector</w:t>
      </w:r>
      <w:r w:rsidRPr="00B25816">
        <w:t xml:space="preserve"> director) and the recipient. Unless there are additional conditions of effectiveness, including the recipient’s requirements for parliamentary approval or ratification, for example, the Grant Agreement becomes effective once it is countersigned by the recipient. The Grant Agreement and the Disbursement Letter are signed in two originals, one for the Bank and one for the Recipient. The TTL obtains the original hard copy of the countersigned Grant Agreement and sends it along with the original signed Disbursement Letter to Official Documents in LEG, with an official transmittal memorandum based on a template provided by LEG. In addition, the TTL provides a pdf file of the countersigned Grant Agreement and Disbursement Letter to LEG, TACT, and CTRLD.</w:t>
      </w:r>
    </w:p>
    <w:p w:rsidR="00B25816" w:rsidRDefault="00B25816" w:rsidP="00B25816">
      <w:r w:rsidRPr="00B25816">
        <w:t>Once a grant becomes effective, the recipient's</w:t>
      </w:r>
      <w:r>
        <w:t xml:space="preserve"> </w:t>
      </w:r>
      <w:r w:rsidRPr="00B25816">
        <w:t>authorized representative must provide the original specimen signatures of the recipient's</w:t>
      </w:r>
      <w:r>
        <w:t xml:space="preserve"> </w:t>
      </w:r>
      <w:r w:rsidRPr="00B25816">
        <w:t>authorized signatories for withdrawal applications. The original specimen signatures letter must</w:t>
      </w:r>
      <w:r>
        <w:t xml:space="preserve"> </w:t>
      </w:r>
      <w:r w:rsidRPr="00B25816">
        <w:t>be filed in Official Documents, normally done by LEG, before disbursements can be made. The</w:t>
      </w:r>
      <w:r>
        <w:t xml:space="preserve"> </w:t>
      </w:r>
      <w:r w:rsidRPr="00B25816">
        <w:t>TTL also provides a pdf file of the specimen signatures letter to LEG, CTRLD and TACT.</w:t>
      </w:r>
    </w:p>
    <w:p w:rsidR="004A6B6E" w:rsidRPr="004A6B6E" w:rsidRDefault="004A6B6E" w:rsidP="004A6B6E">
      <w:pPr>
        <w:rPr>
          <w:b/>
          <w:i/>
          <w:iCs/>
        </w:rPr>
      </w:pPr>
      <w:r w:rsidRPr="004A6B6E">
        <w:rPr>
          <w:b/>
          <w:i/>
          <w:iCs/>
        </w:rPr>
        <w:t xml:space="preserve">TTLs should keep in mind that if there is no project activity within six months after the approval of the proposal, the IMC will review the situation and may decide to cancel the grant. </w:t>
      </w:r>
    </w:p>
    <w:p w:rsidR="004E1037" w:rsidRPr="004E1037" w:rsidRDefault="004E1037" w:rsidP="003347E3">
      <w:pPr>
        <w:pStyle w:val="Heading5"/>
      </w:pPr>
      <w:r w:rsidRPr="004E1037">
        <w:t>Implementation and supervision</w:t>
      </w:r>
    </w:p>
    <w:p w:rsidR="004E1037" w:rsidRPr="004E1037" w:rsidRDefault="004E1037" w:rsidP="004E1037">
      <w:r w:rsidRPr="004E1037">
        <w:t>Once activated, the TTLs will be responsible for supervising the activities of this project. Please note that implementing agencies are required to follow standard World Bank guidelines and procedures regarding procurement, disbursement and accounting matters.</w:t>
      </w:r>
    </w:p>
    <w:p w:rsidR="004E1037" w:rsidRPr="004E1037" w:rsidRDefault="004E1037" w:rsidP="004E1037">
      <w:proofErr w:type="gramStart"/>
      <w:r w:rsidRPr="004E1037">
        <w:lastRenderedPageBreak/>
        <w:t>The TTL will be requested and must submit a Progress Report via the Grant Reporting and Monitoring (GRM) system twice a year.</w:t>
      </w:r>
      <w:proofErr w:type="gramEnd"/>
      <w:r w:rsidRPr="004E1037">
        <w:t xml:space="preserve"> TTLs will be informed by a </w:t>
      </w:r>
      <w:proofErr w:type="gramStart"/>
      <w:r w:rsidRPr="004E1037">
        <w:t>system generated</w:t>
      </w:r>
      <w:proofErr w:type="gramEnd"/>
      <w:r w:rsidRPr="004E1037">
        <w:t xml:space="preserve"> email when the report is due. </w:t>
      </w:r>
    </w:p>
    <w:p w:rsidR="004E1037" w:rsidRPr="004E1037" w:rsidRDefault="004E1037" w:rsidP="003347E3">
      <w:pPr>
        <w:pStyle w:val="Heading5"/>
      </w:pPr>
      <w:r w:rsidRPr="004E1037">
        <w:t>Trust fund TTL handover and transfer of responsibility</w:t>
      </w:r>
    </w:p>
    <w:p w:rsidR="004E1037" w:rsidRPr="004E1037" w:rsidRDefault="004E1037" w:rsidP="004E1037">
      <w:r w:rsidRPr="004E1037">
        <w:t xml:space="preserve">Whenever there is a change in the trust fund management, all TTL’s need to fill out the following two documents and file them in WB Docs under the relevant trust fund number: </w:t>
      </w:r>
      <w:r w:rsidR="000C0499">
        <w:t xml:space="preserve"> </w:t>
      </w:r>
      <w:r w:rsidRPr="004E1037">
        <w:t>(</w:t>
      </w:r>
      <w:proofErr w:type="spellStart"/>
      <w:r w:rsidRPr="004E1037">
        <w:t>i</w:t>
      </w:r>
      <w:proofErr w:type="spellEnd"/>
      <w:r w:rsidRPr="004E1037">
        <w:t>) Trust fund transfer of responsibility and handover note (see Annex 4 Trust Fund Transfer of Responsibility for a template); and (ii) Interim letter of representation</w:t>
      </w:r>
      <w:r w:rsidRPr="004E1037">
        <w:rPr>
          <w:vertAlign w:val="superscript"/>
        </w:rPr>
        <w:footnoteReference w:id="4"/>
      </w:r>
      <w:r w:rsidRPr="004E1037">
        <w:t xml:space="preserve">. </w:t>
      </w:r>
    </w:p>
    <w:p w:rsidR="004E1037" w:rsidRPr="004E1037" w:rsidRDefault="004E1037" w:rsidP="003347E3">
      <w:pPr>
        <w:pStyle w:val="Heading5"/>
      </w:pPr>
      <w:r w:rsidRPr="004E1037">
        <w:t xml:space="preserve">Closing </w:t>
      </w:r>
    </w:p>
    <w:p w:rsidR="004E1037" w:rsidRPr="004E1037" w:rsidRDefault="004E1037" w:rsidP="004E1037">
      <w:r w:rsidRPr="004E1037">
        <w:t xml:space="preserve">The TTL initiates action for closure when the activities financed by the TF are completed. For recipient-executed trust funds, after the Loan Department completes disbursements and advises the TTL of the account‘s final status, the TTL advises the recipient of the final disbursement position, and the cancellation of any balance. This notice is cleared with copies to LEG and the Loan Department, and copied to the relevant program manager. As soon as CTRDM (formerly LOADM) receives a copy of the final signed notice, CTRDM cancels any unused funds after which CTR (formerly ACT) finalizes closure of the trust fund and ensures that the unused funds are disposed of in accordance with the Administration and Grant Agreements. The TTL advises the Recipient of cancellation actions via the closing/cancellation notice. CTR (formerly ACT) arranges for any external financial statement audit required under the Administration Agreement(s). </w:t>
      </w:r>
    </w:p>
    <w:p w:rsidR="004E1037" w:rsidRPr="004E1037" w:rsidRDefault="004E1037" w:rsidP="003347E3">
      <w:pPr>
        <w:pStyle w:val="Heading5"/>
      </w:pPr>
      <w:r w:rsidRPr="004E1037">
        <w:t>Extension of closing date and end-disbursing date</w:t>
      </w:r>
    </w:p>
    <w:p w:rsidR="004A6B6E" w:rsidRDefault="005E1CDC" w:rsidP="005E1CDC">
      <w:proofErr w:type="gramStart"/>
      <w:r w:rsidRPr="005E1CDC">
        <w:t>The grant closing date may be extended if (</w:t>
      </w:r>
      <w:proofErr w:type="spellStart"/>
      <w:r w:rsidRPr="005E1CDC">
        <w:t>i</w:t>
      </w:r>
      <w:proofErr w:type="spellEnd"/>
      <w:r w:rsidRPr="005E1CDC">
        <w:t>) the project</w:t>
      </w:r>
      <w:r>
        <w:t xml:space="preserve"> </w:t>
      </w:r>
      <w:r w:rsidRPr="005E1CDC">
        <w:t>objectives continue to be achievable, (ii) the performance of the borrower and other project</w:t>
      </w:r>
      <w:r>
        <w:t xml:space="preserve"> </w:t>
      </w:r>
      <w:r w:rsidRPr="005E1CDC">
        <w:t>implementing agencies is satisfactory, and (iii) the recipient has prepared a specific action plan</w:t>
      </w:r>
      <w:r w:rsidR="00FF014C">
        <w:t xml:space="preserve"> </w:t>
      </w:r>
      <w:r w:rsidR="00FF014C">
        <w:rPr>
          <w:rStyle w:val="FootnoteReference"/>
        </w:rPr>
        <w:footnoteReference w:id="5"/>
      </w:r>
      <w:r>
        <w:t xml:space="preserve"> </w:t>
      </w:r>
      <w:r w:rsidRPr="005E1CDC">
        <w:t>acceptable to the Bank to complete the project, and after consultation with the TF Program</w:t>
      </w:r>
      <w:r w:rsidR="00FF014C">
        <w:t xml:space="preserve"> </w:t>
      </w:r>
      <w:r w:rsidRPr="005E1CDC">
        <w:t>manager and/or TF donors (for stand-alone TFs) as needed.</w:t>
      </w:r>
      <w:proofErr w:type="gramEnd"/>
      <w:r w:rsidRPr="005E1CDC">
        <w:t xml:space="preserve"> An extension may be approved for</w:t>
      </w:r>
      <w:r w:rsidR="00FF014C">
        <w:t xml:space="preserve"> </w:t>
      </w:r>
      <w:r w:rsidRPr="005E1CDC">
        <w:t>selected disbursements covering only part of a project to permit (a) implementation of high</w:t>
      </w:r>
      <w:r w:rsidR="00FF014C">
        <w:t xml:space="preserve"> </w:t>
      </w:r>
      <w:r w:rsidRPr="005E1CDC">
        <w:t>priority</w:t>
      </w:r>
      <w:r w:rsidR="00FF014C">
        <w:t xml:space="preserve"> </w:t>
      </w:r>
      <w:r w:rsidRPr="005E1CDC">
        <w:t>contracts; or (b) provision for retention payments, when the conditions for release are</w:t>
      </w:r>
      <w:r w:rsidR="00FF014C">
        <w:t xml:space="preserve"> </w:t>
      </w:r>
      <w:r w:rsidRPr="005E1CDC">
        <w:t>met after the closing date. Normally, an extension is granted for a maximum of one year with</w:t>
      </w:r>
      <w:r w:rsidR="00FF014C">
        <w:t xml:space="preserve"> </w:t>
      </w:r>
      <w:r w:rsidRPr="005E1CDC">
        <w:t>longer extensions allowed only when the recipient requires a firm commitment for continued</w:t>
      </w:r>
      <w:r w:rsidR="00FF014C">
        <w:t xml:space="preserve"> </w:t>
      </w:r>
      <w:r w:rsidRPr="005E1CDC">
        <w:t>Bank financing. The TTLs should also consult the applicable OP/BPs for specific details on</w:t>
      </w:r>
      <w:r w:rsidR="00FF014C">
        <w:t xml:space="preserve"> </w:t>
      </w:r>
      <w:r w:rsidRPr="005E1CDC">
        <w:t>exceptions to extension of closing dates.</w:t>
      </w:r>
      <w:r w:rsidR="00FF014C">
        <w:t xml:space="preserve"> </w:t>
      </w:r>
    </w:p>
    <w:p w:rsidR="00FF014C" w:rsidRDefault="004E1037" w:rsidP="005E1CDC">
      <w:pPr>
        <w:rPr>
          <w:b/>
          <w:i/>
          <w:iCs/>
        </w:rPr>
      </w:pPr>
      <w:r w:rsidRPr="004E1037">
        <w:rPr>
          <w:b/>
          <w:i/>
          <w:iCs/>
        </w:rPr>
        <w:t xml:space="preserve">If the GRM is not </w:t>
      </w:r>
      <w:proofErr w:type="gramStart"/>
      <w:r w:rsidRPr="004E1037">
        <w:rPr>
          <w:b/>
          <w:i/>
          <w:iCs/>
        </w:rPr>
        <w:t>up-to-date</w:t>
      </w:r>
      <w:proofErr w:type="gramEnd"/>
      <w:r w:rsidRPr="004E1037">
        <w:rPr>
          <w:b/>
          <w:i/>
          <w:iCs/>
        </w:rPr>
        <w:t xml:space="preserve"> any request for an extension and/or allocation of funds will not be granted.</w:t>
      </w:r>
    </w:p>
    <w:p w:rsidR="00FF014C" w:rsidRDefault="00FF014C">
      <w:pPr>
        <w:rPr>
          <w:b/>
          <w:i/>
          <w:iCs/>
        </w:rPr>
      </w:pPr>
      <w:r>
        <w:rPr>
          <w:b/>
          <w:i/>
          <w:iCs/>
        </w:rPr>
        <w:br w:type="page"/>
      </w:r>
    </w:p>
    <w:p w:rsidR="004E1037" w:rsidRPr="004E1037" w:rsidRDefault="004E1037" w:rsidP="003347E3">
      <w:pPr>
        <w:pStyle w:val="Heading5"/>
      </w:pPr>
      <w:r w:rsidRPr="004E1037">
        <w:lastRenderedPageBreak/>
        <w:t>Retroactive Extension</w:t>
      </w:r>
    </w:p>
    <w:p w:rsidR="004E1037" w:rsidRPr="004E1037" w:rsidRDefault="004E1037" w:rsidP="004E1037">
      <w:r w:rsidRPr="004E1037">
        <w:t xml:space="preserve">Retroactive extension of closing and end-disbursement dates is always an exception. Once the date elapses and retroactive extensions are required: </w:t>
      </w:r>
    </w:p>
    <w:p w:rsidR="004E1037" w:rsidRPr="004E1037" w:rsidRDefault="004E1037" w:rsidP="004E1037">
      <w:r w:rsidRPr="004E1037">
        <w:t xml:space="preserve">For Bank-executed trust funds, provided the proposed extension is within the boundaries of the trustee/Main level, the Program Manager may approve the retroactive extension. </w:t>
      </w:r>
    </w:p>
    <w:p w:rsidR="004E1037" w:rsidRPr="004E1037" w:rsidRDefault="004E1037" w:rsidP="00FF014C">
      <w:proofErr w:type="gramStart"/>
      <w:r w:rsidRPr="004E1037">
        <w:t>For recipient-executed trust funds</w:t>
      </w:r>
      <w:r w:rsidR="000C0499">
        <w:t xml:space="preserve"> (including grants which are executed by the Bank on behalf of the recipient)</w:t>
      </w:r>
      <w:r w:rsidRPr="004E1037">
        <w:t xml:space="preserve">, </w:t>
      </w:r>
      <w:r w:rsidR="00FF014C" w:rsidRPr="00FF014C">
        <w:t>TTLs should consult their Regional or</w:t>
      </w:r>
      <w:r w:rsidR="00FF014C">
        <w:t xml:space="preserve"> </w:t>
      </w:r>
      <w:r w:rsidR="00FF014C" w:rsidRPr="00FF014C">
        <w:t>departmental quality or policy unit or OPCS Advisory Services, before formally</w:t>
      </w:r>
      <w:r w:rsidR="00FF014C">
        <w:t xml:space="preserve"> </w:t>
      </w:r>
      <w:r w:rsidR="00FF014C" w:rsidRPr="00FF014C">
        <w:t>processing requests for retroactive extensions of closing dates.</w:t>
      </w:r>
      <w:proofErr w:type="gramEnd"/>
      <w:r w:rsidR="00FF014C" w:rsidRPr="00FF014C">
        <w:t xml:space="preserve"> The authority to approve</w:t>
      </w:r>
      <w:r w:rsidR="00FF014C">
        <w:t xml:space="preserve"> </w:t>
      </w:r>
      <w:r w:rsidR="00FF014C" w:rsidRPr="00FF014C">
        <w:t xml:space="preserve">retroactive extensions of closing dates for grants rests with the </w:t>
      </w:r>
      <w:r w:rsidR="000C0499">
        <w:t>V</w:t>
      </w:r>
      <w:r w:rsidR="00FF014C" w:rsidRPr="00FF014C">
        <w:t xml:space="preserve">ice </w:t>
      </w:r>
      <w:r w:rsidR="000C0499">
        <w:t>P</w:t>
      </w:r>
      <w:r w:rsidR="00FF014C" w:rsidRPr="00FF014C">
        <w:t>residents of Regions or</w:t>
      </w:r>
      <w:r w:rsidR="00FF014C">
        <w:t xml:space="preserve"> </w:t>
      </w:r>
      <w:r w:rsidR="00FF014C" w:rsidRPr="00FF014C">
        <w:t>departments that manage such grants</w:t>
      </w:r>
      <w:r w:rsidRPr="004E1037">
        <w:t xml:space="preserve">. </w:t>
      </w:r>
    </w:p>
    <w:p w:rsidR="00503709" w:rsidRDefault="00503709" w:rsidP="00070C02"/>
    <w:p w:rsidR="00503709" w:rsidRDefault="00503709">
      <w:r>
        <w:br w:type="page"/>
      </w:r>
    </w:p>
    <w:p w:rsidR="00503709" w:rsidRPr="00070C02" w:rsidRDefault="00503709" w:rsidP="00503709">
      <w:pPr>
        <w:pStyle w:val="Heading2"/>
        <w:keepNext/>
        <w:keepLines/>
        <w:spacing w:before="240" w:after="120"/>
        <w:rPr>
          <w:rFonts w:ascii="Calibri" w:hAnsi="Calibri" w:cs="Tahoma"/>
          <w:color w:val="17365D"/>
          <w:sz w:val="32"/>
          <w:szCs w:val="32"/>
        </w:rPr>
      </w:pPr>
      <w:r w:rsidRPr="00070C02">
        <w:rPr>
          <w:rFonts w:ascii="Calibri" w:hAnsi="Calibri" w:cs="Tahoma"/>
          <w:color w:val="17365D"/>
          <w:sz w:val="32"/>
          <w:szCs w:val="32"/>
        </w:rPr>
        <w:lastRenderedPageBreak/>
        <w:t xml:space="preserve">Annex </w:t>
      </w:r>
      <w:r>
        <w:rPr>
          <w:rFonts w:ascii="Calibri" w:hAnsi="Calibri" w:cs="Tahoma"/>
          <w:color w:val="17365D"/>
          <w:sz w:val="32"/>
          <w:szCs w:val="32"/>
        </w:rPr>
        <w:t>4: Trust Fund Transfer of responsibility</w:t>
      </w:r>
    </w:p>
    <w:p w:rsidR="00503709" w:rsidRDefault="00503709" w:rsidP="00503709">
      <w:pPr>
        <w:pStyle w:val="FormWorldBank"/>
        <w:ind w:left="-1080" w:right="-1080"/>
        <w:rPr>
          <w:rFonts w:ascii="Arial" w:hAnsi="Arial"/>
        </w:rPr>
      </w:pPr>
    </w:p>
    <w:p w:rsidR="0017083B" w:rsidRDefault="0017083B" w:rsidP="00503709">
      <w:pPr>
        <w:pStyle w:val="FormWorldBank"/>
        <w:ind w:left="-1080" w:right="-1080"/>
        <w:rPr>
          <w:rFonts w:ascii="Arial" w:hAnsi="Arial"/>
        </w:rPr>
      </w:pPr>
    </w:p>
    <w:p w:rsidR="00503709" w:rsidRPr="00D76966" w:rsidRDefault="00503709" w:rsidP="00503709">
      <w:pPr>
        <w:pStyle w:val="FormWorldBank"/>
        <w:ind w:left="-1080" w:right="-1080"/>
        <w:rPr>
          <w:rFonts w:ascii="Arial" w:hAnsi="Arial"/>
          <w:b/>
        </w:rPr>
      </w:pPr>
      <w:proofErr w:type="gramStart"/>
      <w:r>
        <w:rPr>
          <w:rFonts w:ascii="Arial" w:hAnsi="Arial"/>
        </w:rPr>
        <w:t>THE WORLD BANK/IFC/M.I.G.A.</w:t>
      </w:r>
      <w:proofErr w:type="gramEnd"/>
    </w:p>
    <w:p w:rsidR="00503709" w:rsidRDefault="00503709" w:rsidP="00503709">
      <w:pPr>
        <w:pStyle w:val="FormOfficeMemo"/>
        <w:ind w:left="-1080" w:right="-1080"/>
      </w:pPr>
      <w:r>
        <w:t>OFFICE MEMORANDUM</w:t>
      </w:r>
    </w:p>
    <w:p w:rsidR="00503709" w:rsidRPr="00503709" w:rsidRDefault="00503709" w:rsidP="00EE0E49">
      <w:pPr>
        <w:pStyle w:val="FormOfficeMemo"/>
        <w:spacing w:line="264" w:lineRule="auto"/>
        <w:ind w:left="-1080" w:right="-1080"/>
        <w:rPr>
          <w:sz w:val="12"/>
          <w:szCs w:val="12"/>
        </w:rPr>
      </w:pPr>
    </w:p>
    <w:p w:rsidR="00503709" w:rsidRDefault="00503709" w:rsidP="00EE0E49">
      <w:pPr>
        <w:pStyle w:val="InfoDate"/>
        <w:tabs>
          <w:tab w:val="clear" w:pos="720"/>
          <w:tab w:val="clear" w:pos="1080"/>
          <w:tab w:val="right" w:pos="-360"/>
          <w:tab w:val="left" w:pos="0"/>
        </w:tabs>
        <w:spacing w:line="264" w:lineRule="auto"/>
        <w:ind w:left="-1080"/>
        <w:rPr>
          <w:sz w:val="24"/>
        </w:rPr>
      </w:pPr>
      <w:r>
        <w:rPr>
          <w:rFonts w:ascii="Arial" w:hAnsi="Arial"/>
        </w:rPr>
        <w:tab/>
      </w:r>
      <w:r>
        <w:rPr>
          <w:rFonts w:ascii="Arial" w:hAnsi="Arial"/>
          <w:sz w:val="16"/>
        </w:rPr>
        <w:t>DATE</w:t>
      </w:r>
      <w:r>
        <w:rPr>
          <w:rFonts w:ascii="Arial" w:hAnsi="Arial"/>
          <w:sz w:val="18"/>
        </w:rPr>
        <w:t>:</w:t>
      </w:r>
      <w:r>
        <w:rPr>
          <w:sz w:val="24"/>
        </w:rPr>
        <w:tab/>
      </w:r>
      <w:bookmarkStart w:id="2" w:name="Date"/>
      <w:bookmarkEnd w:id="2"/>
      <w:r>
        <w:rPr>
          <w:sz w:val="24"/>
        </w:rPr>
        <w:t>mm/</w:t>
      </w:r>
      <w:proofErr w:type="spellStart"/>
      <w:r>
        <w:rPr>
          <w:sz w:val="24"/>
        </w:rPr>
        <w:t>dd</w:t>
      </w:r>
      <w:proofErr w:type="spellEnd"/>
      <w:r>
        <w:rPr>
          <w:sz w:val="24"/>
        </w:rPr>
        <w:t>/</w:t>
      </w:r>
      <w:proofErr w:type="spellStart"/>
      <w:r>
        <w:rPr>
          <w:sz w:val="24"/>
        </w:rPr>
        <w:t>yyyy</w:t>
      </w:r>
      <w:proofErr w:type="spellEnd"/>
    </w:p>
    <w:p w:rsidR="00503709" w:rsidRDefault="00503709" w:rsidP="00EE0E49">
      <w:pPr>
        <w:pStyle w:val="InfoTo"/>
        <w:tabs>
          <w:tab w:val="clear" w:pos="720"/>
          <w:tab w:val="clear" w:pos="1080"/>
          <w:tab w:val="right" w:pos="-360"/>
          <w:tab w:val="left" w:pos="0"/>
        </w:tabs>
        <w:spacing w:line="264" w:lineRule="auto"/>
        <w:ind w:hanging="1260"/>
        <w:rPr>
          <w:sz w:val="24"/>
        </w:rPr>
      </w:pPr>
      <w:r>
        <w:rPr>
          <w:rFonts w:ascii="Arial" w:hAnsi="Arial"/>
          <w:sz w:val="16"/>
        </w:rPr>
        <w:tab/>
        <w:t>TO</w:t>
      </w:r>
      <w:r>
        <w:rPr>
          <w:sz w:val="18"/>
        </w:rPr>
        <w:t>:</w:t>
      </w:r>
      <w:r>
        <w:rPr>
          <w:sz w:val="24"/>
        </w:rPr>
        <w:tab/>
      </w:r>
      <w:proofErr w:type="spellStart"/>
      <w:r>
        <w:rPr>
          <w:sz w:val="24"/>
        </w:rPr>
        <w:t>Messrs</w:t>
      </w:r>
      <w:proofErr w:type="spellEnd"/>
      <w:r>
        <w:rPr>
          <w:sz w:val="24"/>
        </w:rPr>
        <w:t xml:space="preserve">/Mmes. </w:t>
      </w:r>
    </w:p>
    <w:p w:rsidR="00503709" w:rsidRDefault="00503709" w:rsidP="00EE0E49">
      <w:pPr>
        <w:pStyle w:val="InfoFrom"/>
        <w:tabs>
          <w:tab w:val="clear" w:pos="720"/>
          <w:tab w:val="clear" w:pos="1080"/>
          <w:tab w:val="right" w:pos="-360"/>
          <w:tab w:val="left" w:pos="0"/>
        </w:tabs>
        <w:spacing w:line="264" w:lineRule="auto"/>
        <w:ind w:left="-1440"/>
        <w:rPr>
          <w:sz w:val="24"/>
        </w:rPr>
      </w:pPr>
      <w:r>
        <w:rPr>
          <w:rFonts w:ascii="Arial" w:hAnsi="Arial"/>
        </w:rPr>
        <w:tab/>
      </w:r>
      <w:r>
        <w:rPr>
          <w:rFonts w:ascii="Arial" w:hAnsi="Arial"/>
          <w:sz w:val="16"/>
        </w:rPr>
        <w:t>FROM</w:t>
      </w:r>
      <w:r>
        <w:rPr>
          <w:rFonts w:ascii="Arial" w:hAnsi="Arial"/>
          <w:sz w:val="18"/>
        </w:rPr>
        <w:t>:</w:t>
      </w:r>
      <w:r>
        <w:rPr>
          <w:sz w:val="24"/>
        </w:rPr>
        <w:tab/>
      </w:r>
    </w:p>
    <w:p w:rsidR="00503709" w:rsidRDefault="00503709" w:rsidP="00EE0E49">
      <w:pPr>
        <w:pStyle w:val="InfoFrom"/>
        <w:tabs>
          <w:tab w:val="clear" w:pos="720"/>
          <w:tab w:val="clear" w:pos="1080"/>
          <w:tab w:val="right" w:pos="-360"/>
          <w:tab w:val="left" w:pos="0"/>
        </w:tabs>
        <w:spacing w:line="264" w:lineRule="auto"/>
        <w:ind w:left="-1440"/>
        <w:rPr>
          <w:sz w:val="24"/>
        </w:rPr>
      </w:pPr>
      <w:r>
        <w:tab/>
      </w:r>
      <w:r>
        <w:rPr>
          <w:rFonts w:ascii="Arial" w:hAnsi="Arial"/>
          <w:sz w:val="16"/>
        </w:rPr>
        <w:t>EXTENSION</w:t>
      </w:r>
      <w:r>
        <w:t>:</w:t>
      </w:r>
      <w:r>
        <w:rPr>
          <w:sz w:val="24"/>
        </w:rPr>
        <w:tab/>
      </w:r>
    </w:p>
    <w:p w:rsidR="00503709" w:rsidRDefault="00503709" w:rsidP="00EE0E49">
      <w:pPr>
        <w:pStyle w:val="InfoSubject"/>
        <w:tabs>
          <w:tab w:val="clear" w:pos="720"/>
          <w:tab w:val="clear" w:pos="1080"/>
          <w:tab w:val="right" w:pos="-360"/>
          <w:tab w:val="left" w:pos="0"/>
        </w:tabs>
        <w:spacing w:line="264" w:lineRule="auto"/>
        <w:ind w:left="-1440"/>
        <w:rPr>
          <w:sz w:val="24"/>
          <w:u w:val="none"/>
        </w:rPr>
      </w:pPr>
      <w:r>
        <w:rPr>
          <w:rFonts w:ascii="Arial" w:hAnsi="Arial"/>
          <w:b w:val="0"/>
          <w:sz w:val="16"/>
          <w:u w:val="none"/>
        </w:rPr>
        <w:tab/>
        <w:t>SUBJECT</w:t>
      </w:r>
      <w:r>
        <w:rPr>
          <w:rFonts w:ascii="Arial" w:hAnsi="Arial"/>
          <w:b w:val="0"/>
          <w:sz w:val="18"/>
          <w:u w:val="none"/>
        </w:rPr>
        <w:t>:</w:t>
      </w:r>
      <w:r>
        <w:rPr>
          <w:b w:val="0"/>
          <w:sz w:val="24"/>
          <w:u w:val="none"/>
        </w:rPr>
        <w:tab/>
      </w:r>
      <w:r>
        <w:rPr>
          <w:sz w:val="24"/>
          <w:u w:val="none"/>
        </w:rPr>
        <w:t>Trust Fund Transfer of Responsibility and Hand-over Notes</w:t>
      </w:r>
    </w:p>
    <w:p w:rsidR="0017083B" w:rsidRDefault="0017083B" w:rsidP="00503709">
      <w:pPr>
        <w:autoSpaceDE w:val="0"/>
        <w:autoSpaceDN w:val="0"/>
        <w:adjustRightInd w:val="0"/>
        <w:spacing w:line="240" w:lineRule="atLeast"/>
        <w:rPr>
          <w:color w:val="000000"/>
          <w:szCs w:val="24"/>
        </w:rPr>
      </w:pPr>
    </w:p>
    <w:p w:rsidR="00503709" w:rsidRDefault="00503709" w:rsidP="00503709">
      <w:pPr>
        <w:autoSpaceDE w:val="0"/>
        <w:autoSpaceDN w:val="0"/>
        <w:adjustRightInd w:val="0"/>
        <w:spacing w:line="240" w:lineRule="atLeast"/>
        <w:rPr>
          <w:color w:val="000000"/>
          <w:szCs w:val="24"/>
        </w:rPr>
      </w:pPr>
      <w:r>
        <w:rPr>
          <w:color w:val="000000"/>
          <w:szCs w:val="24"/>
        </w:rPr>
        <w:t xml:space="preserve">This is to confirm that as of </w:t>
      </w:r>
      <w:r>
        <w:t>mm/</w:t>
      </w:r>
      <w:proofErr w:type="spellStart"/>
      <w:r>
        <w:t>dd</w:t>
      </w:r>
      <w:proofErr w:type="spellEnd"/>
      <w:r>
        <w:t>/</w:t>
      </w:r>
      <w:proofErr w:type="spellStart"/>
      <w:r>
        <w:t>yyyy</w:t>
      </w:r>
      <w:proofErr w:type="spellEnd"/>
      <w:r>
        <w:t>,</w:t>
      </w:r>
      <w:r>
        <w:rPr>
          <w:color w:val="000000"/>
          <w:szCs w:val="24"/>
        </w:rPr>
        <w:t xml:space="preserve"> I am transferring the TF management responsibility of the following Trust Fund:  </w:t>
      </w:r>
    </w:p>
    <w:p w:rsidR="00503709" w:rsidRDefault="00503709" w:rsidP="00503709">
      <w:pPr>
        <w:autoSpaceDE w:val="0"/>
        <w:autoSpaceDN w:val="0"/>
        <w:adjustRightInd w:val="0"/>
        <w:spacing w:line="240" w:lineRule="atLeast"/>
        <w:rPr>
          <w:color w:val="000000"/>
          <w:szCs w:val="24"/>
        </w:rPr>
      </w:pPr>
      <w:r>
        <w:rPr>
          <w:color w:val="000000"/>
          <w:szCs w:val="24"/>
          <w:u w:val="single"/>
        </w:rPr>
        <w:t>TF Number</w:t>
      </w:r>
      <w:r>
        <w:rPr>
          <w:color w:val="000000"/>
          <w:szCs w:val="24"/>
        </w:rPr>
        <w:tab/>
      </w:r>
      <w:r>
        <w:rPr>
          <w:color w:val="000000"/>
          <w:szCs w:val="24"/>
          <w:u w:val="single"/>
        </w:rPr>
        <w:t>TF Name</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p>
    <w:p w:rsidR="00503709" w:rsidRDefault="00503709" w:rsidP="00503709">
      <w:pPr>
        <w:autoSpaceDE w:val="0"/>
        <w:autoSpaceDN w:val="0"/>
        <w:adjustRightInd w:val="0"/>
        <w:spacing w:line="240" w:lineRule="atLeast"/>
        <w:rPr>
          <w:color w:val="000000"/>
          <w:szCs w:val="24"/>
        </w:rPr>
      </w:pPr>
      <w:r>
        <w:rPr>
          <w:color w:val="000000"/>
          <w:szCs w:val="24"/>
        </w:rPr>
        <w:t>TF------</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p>
    <w:p w:rsidR="00503709" w:rsidRDefault="00503709" w:rsidP="00503709">
      <w:pPr>
        <w:autoSpaceDE w:val="0"/>
        <w:autoSpaceDN w:val="0"/>
        <w:adjustRightInd w:val="0"/>
        <w:spacing w:line="240" w:lineRule="atLeast"/>
        <w:rPr>
          <w:color w:val="000000"/>
          <w:szCs w:val="24"/>
        </w:rPr>
      </w:pPr>
      <w:r>
        <w:rPr>
          <w:color w:val="000000"/>
          <w:szCs w:val="24"/>
        </w:rPr>
        <w:t xml:space="preserve">Attached is a copy of the financial statement of the trust fund. This statement provides the new TTL with an assurance of the validity of the status of commitments and disbursements or expenses as of the date when she/he takes on the assignment. </w:t>
      </w:r>
    </w:p>
    <w:p w:rsidR="00503709" w:rsidRDefault="00503709" w:rsidP="00503709">
      <w:pPr>
        <w:autoSpaceDE w:val="0"/>
        <w:autoSpaceDN w:val="0"/>
        <w:adjustRightInd w:val="0"/>
        <w:spacing w:line="240" w:lineRule="atLeast"/>
        <w:rPr>
          <w:color w:val="000000"/>
        </w:rPr>
      </w:pPr>
      <w:r>
        <w:rPr>
          <w:color w:val="000000"/>
        </w:rPr>
        <w:t xml:space="preserve">Furthermore, I confirm that I have briefed the person to whom responsibility is to be transferred and have given her/him all the necessary documentation, such as the legal agreement and/or proposal or request for the trust fund activity, outputs and any special guidelines that may apply to the above trust funds.  </w:t>
      </w:r>
    </w:p>
    <w:p w:rsidR="00503709" w:rsidRDefault="00503709" w:rsidP="00503709">
      <w:pPr>
        <w:autoSpaceDE w:val="0"/>
        <w:autoSpaceDN w:val="0"/>
        <w:adjustRightInd w:val="0"/>
        <w:spacing w:line="240" w:lineRule="atLeast"/>
      </w:pPr>
      <w:r>
        <w:t>Signature:  _________________________</w:t>
      </w:r>
    </w:p>
    <w:p w:rsidR="00503709" w:rsidRDefault="00503709" w:rsidP="00503709">
      <w:pPr>
        <w:autoSpaceDE w:val="0"/>
        <w:autoSpaceDN w:val="0"/>
        <w:adjustRightInd w:val="0"/>
        <w:spacing w:line="240" w:lineRule="atLeast"/>
      </w:pPr>
      <w:r>
        <w:t>Name: ____________________________</w:t>
      </w:r>
    </w:p>
    <w:p w:rsidR="00503709" w:rsidRDefault="00503709" w:rsidP="00503709">
      <w:pPr>
        <w:autoSpaceDE w:val="0"/>
        <w:autoSpaceDN w:val="0"/>
        <w:adjustRightInd w:val="0"/>
        <w:spacing w:line="240" w:lineRule="atLeast"/>
      </w:pPr>
      <w:r>
        <w:t>Date:  _____________________________</w:t>
      </w:r>
    </w:p>
    <w:p w:rsidR="00503709" w:rsidRDefault="00503709" w:rsidP="00503709">
      <w:pPr>
        <w:autoSpaceDE w:val="0"/>
        <w:autoSpaceDN w:val="0"/>
        <w:adjustRightInd w:val="0"/>
        <w:spacing w:line="240" w:lineRule="atLeast"/>
        <w:rPr>
          <w:color w:val="000000"/>
        </w:rPr>
      </w:pPr>
      <w:r>
        <w:rPr>
          <w:color w:val="000000"/>
        </w:rPr>
        <w:t>------------------------------------------------------------------</w:t>
      </w:r>
    </w:p>
    <w:p w:rsidR="00503709" w:rsidRDefault="00503709" w:rsidP="00503709">
      <w:pPr>
        <w:autoSpaceDE w:val="0"/>
        <w:autoSpaceDN w:val="0"/>
        <w:adjustRightInd w:val="0"/>
        <w:spacing w:line="240" w:lineRule="atLeast"/>
        <w:rPr>
          <w:b/>
          <w:bCs/>
          <w:color w:val="000000"/>
        </w:rPr>
      </w:pPr>
    </w:p>
    <w:p w:rsidR="00503709" w:rsidRDefault="00503709" w:rsidP="00503709">
      <w:pPr>
        <w:autoSpaceDE w:val="0"/>
        <w:autoSpaceDN w:val="0"/>
        <w:adjustRightInd w:val="0"/>
        <w:spacing w:line="240" w:lineRule="atLeast"/>
        <w:rPr>
          <w:color w:val="000000"/>
        </w:rPr>
      </w:pPr>
      <w:r>
        <w:rPr>
          <w:b/>
          <w:bCs/>
          <w:color w:val="000000"/>
        </w:rPr>
        <w:t xml:space="preserve">For the New TF </w:t>
      </w:r>
      <w:r w:rsidR="000C0499">
        <w:rPr>
          <w:b/>
          <w:bCs/>
          <w:color w:val="000000"/>
        </w:rPr>
        <w:t>TTL</w:t>
      </w:r>
      <w:r>
        <w:rPr>
          <w:color w:val="000000"/>
        </w:rPr>
        <w:t>:</w:t>
      </w:r>
    </w:p>
    <w:p w:rsidR="00503709" w:rsidRDefault="00503709" w:rsidP="00503709">
      <w:pPr>
        <w:autoSpaceDE w:val="0"/>
        <w:autoSpaceDN w:val="0"/>
        <w:adjustRightInd w:val="0"/>
        <w:spacing w:line="240" w:lineRule="atLeast"/>
        <w:rPr>
          <w:color w:val="000000"/>
        </w:rPr>
      </w:pPr>
      <w:r>
        <w:rPr>
          <w:color w:val="000000"/>
        </w:rPr>
        <w:t>I confirm that I have been briefed by ------------------------------------------ and have reviewed the relevant TF documentation. I fully understand my fiduciary obligations in managing the abovementioned trust fund.</w:t>
      </w:r>
    </w:p>
    <w:p w:rsidR="00503709" w:rsidRDefault="00503709" w:rsidP="00503709">
      <w:pPr>
        <w:autoSpaceDE w:val="0"/>
        <w:autoSpaceDN w:val="0"/>
        <w:adjustRightInd w:val="0"/>
        <w:spacing w:line="240" w:lineRule="atLeast"/>
      </w:pPr>
      <w:r>
        <w:t>Signature:</w:t>
      </w:r>
      <w:bookmarkStart w:id="3" w:name="Begin"/>
      <w:bookmarkEnd w:id="3"/>
      <w:r>
        <w:t xml:space="preserve">  _________________________</w:t>
      </w:r>
    </w:p>
    <w:p w:rsidR="00503709" w:rsidRDefault="00503709" w:rsidP="00503709">
      <w:pPr>
        <w:autoSpaceDE w:val="0"/>
        <w:autoSpaceDN w:val="0"/>
        <w:adjustRightInd w:val="0"/>
        <w:spacing w:line="240" w:lineRule="atLeast"/>
      </w:pPr>
      <w:r>
        <w:t>Name: ____________________________</w:t>
      </w:r>
    </w:p>
    <w:p w:rsidR="00503709" w:rsidRDefault="00503709" w:rsidP="00503709">
      <w:pPr>
        <w:autoSpaceDE w:val="0"/>
        <w:autoSpaceDN w:val="0"/>
        <w:adjustRightInd w:val="0"/>
        <w:spacing w:line="240" w:lineRule="atLeast"/>
      </w:pPr>
      <w:r>
        <w:t>Date:  _____________________________</w:t>
      </w:r>
    </w:p>
    <w:p w:rsidR="004923B7" w:rsidRPr="00F16860" w:rsidRDefault="004923B7" w:rsidP="00070C02"/>
    <w:sectPr w:rsidR="004923B7" w:rsidRPr="00F16860" w:rsidSect="004923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E1" w:rsidRDefault="00FC0BE1" w:rsidP="00CF36FC">
      <w:pPr>
        <w:spacing w:before="0" w:after="0" w:line="240" w:lineRule="auto"/>
      </w:pPr>
      <w:r>
        <w:separator/>
      </w:r>
    </w:p>
  </w:endnote>
  <w:endnote w:type="continuationSeparator" w:id="0">
    <w:p w:rsidR="00FC0BE1" w:rsidRDefault="00FC0BE1" w:rsidP="00CF36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631373"/>
      <w:docPartObj>
        <w:docPartGallery w:val="Page Numbers (Bottom of Page)"/>
        <w:docPartUnique/>
      </w:docPartObj>
    </w:sdtPr>
    <w:sdtEndPr/>
    <w:sdtContent>
      <w:p w:rsidR="00FC0BE1" w:rsidRDefault="00FC0BE1">
        <w:pPr>
          <w:pStyle w:val="Footer"/>
          <w:jc w:val="center"/>
        </w:pPr>
        <w:r>
          <w:fldChar w:fldCharType="begin"/>
        </w:r>
        <w:r>
          <w:instrText xml:space="preserve"> PAGE   \* MERGEFORMAT </w:instrText>
        </w:r>
        <w:r>
          <w:fldChar w:fldCharType="separate"/>
        </w:r>
        <w:r w:rsidR="00320B65">
          <w:rPr>
            <w:noProof/>
          </w:rPr>
          <w:t>2</w:t>
        </w:r>
        <w:r>
          <w:rPr>
            <w:noProof/>
          </w:rPr>
          <w:fldChar w:fldCharType="end"/>
        </w:r>
      </w:p>
    </w:sdtContent>
  </w:sdt>
  <w:p w:rsidR="00FC0BE1" w:rsidRDefault="00FC0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E1" w:rsidRDefault="00FC0BE1" w:rsidP="00CF36FC">
      <w:pPr>
        <w:spacing w:before="0" w:after="0" w:line="240" w:lineRule="auto"/>
      </w:pPr>
      <w:r>
        <w:separator/>
      </w:r>
    </w:p>
  </w:footnote>
  <w:footnote w:type="continuationSeparator" w:id="0">
    <w:p w:rsidR="00FC0BE1" w:rsidRDefault="00FC0BE1" w:rsidP="00CF36FC">
      <w:pPr>
        <w:spacing w:before="0" w:after="0" w:line="240" w:lineRule="auto"/>
      </w:pPr>
      <w:r>
        <w:continuationSeparator/>
      </w:r>
    </w:p>
  </w:footnote>
  <w:footnote w:id="1">
    <w:p w:rsidR="00FC0BE1" w:rsidRPr="009702A0" w:rsidRDefault="00FC0BE1" w:rsidP="00CF36FC">
      <w:pPr>
        <w:pStyle w:val="FootnoteText"/>
        <w:rPr>
          <w:rFonts w:ascii="Calibri" w:hAnsi="Calibri"/>
        </w:rPr>
      </w:pPr>
      <w:r w:rsidRPr="009702A0">
        <w:rPr>
          <w:rStyle w:val="FootnoteReference"/>
          <w:rFonts w:ascii="Calibri" w:hAnsi="Calibri"/>
        </w:rPr>
        <w:footnoteRef/>
      </w:r>
      <w:r w:rsidRPr="009702A0">
        <w:rPr>
          <w:rFonts w:ascii="Calibri" w:hAnsi="Calibri"/>
        </w:rPr>
        <w:t xml:space="preserve"> </w:t>
      </w:r>
      <w:r>
        <w:rPr>
          <w:rFonts w:ascii="Calibri" w:hAnsi="Calibri"/>
        </w:rPr>
        <w:t xml:space="preserve">The latest version of the PARIS21 NSDS Guidelines, “NSDS 2.0”, </w:t>
      </w:r>
      <w:r w:rsidRPr="009702A0">
        <w:rPr>
          <w:rFonts w:ascii="Calibri" w:hAnsi="Calibri"/>
        </w:rPr>
        <w:t>is a</w:t>
      </w:r>
      <w:r>
        <w:rPr>
          <w:rFonts w:ascii="Calibri" w:hAnsi="Calibri"/>
        </w:rPr>
        <w:t xml:space="preserve">vailable </w:t>
      </w:r>
      <w:hyperlink r:id="rId1" w:history="1">
        <w:r w:rsidRPr="009E0CA7">
          <w:rPr>
            <w:rStyle w:val="Hyperlink"/>
            <w:rFonts w:ascii="Calibri" w:hAnsi="Calibri"/>
            <w:u w:val="single"/>
          </w:rPr>
          <w:t>here</w:t>
        </w:r>
      </w:hyperlink>
      <w:r>
        <w:rPr>
          <w:rFonts w:ascii="Calibri" w:hAnsi="Calibri"/>
        </w:rPr>
        <w:t>.</w:t>
      </w:r>
    </w:p>
  </w:footnote>
  <w:footnote w:id="2">
    <w:p w:rsidR="00FC0BE1" w:rsidRPr="00604794" w:rsidRDefault="00FC0BE1" w:rsidP="00604794">
      <w:pPr>
        <w:pStyle w:val="FootnoteText"/>
        <w:rPr>
          <w:sz w:val="16"/>
          <w:szCs w:val="16"/>
        </w:rPr>
      </w:pPr>
      <w:r>
        <w:rPr>
          <w:rStyle w:val="FootnoteReference"/>
        </w:rPr>
        <w:footnoteRef/>
      </w:r>
      <w:r>
        <w:t xml:space="preserve"> </w:t>
      </w:r>
      <w:r>
        <w:rPr>
          <w:sz w:val="16"/>
          <w:szCs w:val="16"/>
        </w:rPr>
        <w:t>TFSCB g</w:t>
      </w:r>
      <w:r w:rsidRPr="00604794">
        <w:rPr>
          <w:sz w:val="16"/>
          <w:szCs w:val="16"/>
        </w:rPr>
        <w:t xml:space="preserve">rants can finance </w:t>
      </w:r>
      <w:r>
        <w:rPr>
          <w:sz w:val="16"/>
          <w:szCs w:val="16"/>
        </w:rPr>
        <w:t>open data readiness assessments (</w:t>
      </w:r>
      <w:r w:rsidRPr="00604794">
        <w:rPr>
          <w:sz w:val="16"/>
          <w:szCs w:val="16"/>
        </w:rPr>
        <w:t>ODRA</w:t>
      </w:r>
      <w:r>
        <w:rPr>
          <w:sz w:val="16"/>
          <w:szCs w:val="16"/>
        </w:rPr>
        <w:t xml:space="preserve">) and </w:t>
      </w:r>
      <w:r w:rsidRPr="00604794">
        <w:rPr>
          <w:sz w:val="16"/>
          <w:szCs w:val="16"/>
        </w:rPr>
        <w:t>technical assistance and training</w:t>
      </w:r>
      <w:r>
        <w:rPr>
          <w:sz w:val="16"/>
          <w:szCs w:val="16"/>
        </w:rPr>
        <w:t xml:space="preserve"> for ODRA implementation,</w:t>
      </w:r>
      <w:r w:rsidRPr="00604794">
        <w:rPr>
          <w:sz w:val="16"/>
          <w:szCs w:val="16"/>
        </w:rPr>
        <w:t xml:space="preserve"> depending on the country's needs and requests for support. </w:t>
      </w:r>
      <w:r>
        <w:rPr>
          <w:sz w:val="16"/>
          <w:szCs w:val="16"/>
        </w:rPr>
        <w:t>Country-specific g</w:t>
      </w:r>
      <w:r w:rsidRPr="00604794">
        <w:rPr>
          <w:sz w:val="16"/>
          <w:szCs w:val="16"/>
        </w:rPr>
        <w:t xml:space="preserve">rant proposals for ODRA implementation must include the ODRA report and action plan in the grant proposal. ODRA implementation grants for IBRD countries will have higher expectations in terms of </w:t>
      </w:r>
      <w:proofErr w:type="gramStart"/>
      <w:r w:rsidRPr="00604794">
        <w:rPr>
          <w:sz w:val="16"/>
          <w:szCs w:val="16"/>
        </w:rPr>
        <w:t>3</w:t>
      </w:r>
      <w:proofErr w:type="gramEnd"/>
      <w:r w:rsidRPr="00604794">
        <w:rPr>
          <w:sz w:val="16"/>
          <w:szCs w:val="16"/>
        </w:rPr>
        <w:t xml:space="preserve"> metrics: </w:t>
      </w:r>
      <w:r>
        <w:rPr>
          <w:sz w:val="16"/>
          <w:szCs w:val="16"/>
        </w:rPr>
        <w:t xml:space="preserve"> </w:t>
      </w:r>
      <w:r w:rsidRPr="00604794">
        <w:rPr>
          <w:sz w:val="16"/>
          <w:szCs w:val="16"/>
        </w:rPr>
        <w:t xml:space="preserve">quality of </w:t>
      </w:r>
      <w:r>
        <w:rPr>
          <w:sz w:val="16"/>
          <w:szCs w:val="16"/>
        </w:rPr>
        <w:t xml:space="preserve">the </w:t>
      </w:r>
      <w:r w:rsidRPr="00604794">
        <w:rPr>
          <w:sz w:val="16"/>
          <w:szCs w:val="16"/>
        </w:rPr>
        <w:t xml:space="preserve">OD portal, number of datasets included in the OD portal, </w:t>
      </w:r>
      <w:r>
        <w:rPr>
          <w:sz w:val="16"/>
          <w:szCs w:val="16"/>
        </w:rPr>
        <w:t xml:space="preserve">and </w:t>
      </w:r>
      <w:r w:rsidRPr="00604794">
        <w:rPr>
          <w:sz w:val="16"/>
          <w:szCs w:val="16"/>
        </w:rPr>
        <w:t>number of data uses (apps, visualizations, data mash-ups, or similar)</w:t>
      </w:r>
      <w:r>
        <w:rPr>
          <w:sz w:val="16"/>
          <w:szCs w:val="16"/>
        </w:rPr>
        <w:t>.</w:t>
      </w:r>
    </w:p>
  </w:footnote>
  <w:footnote w:id="3">
    <w:p w:rsidR="00FC0BE1" w:rsidRDefault="00FC0BE1" w:rsidP="004E1037">
      <w:pPr>
        <w:tabs>
          <w:tab w:val="left" w:pos="930"/>
        </w:tabs>
        <w:spacing w:after="240" w:line="240" w:lineRule="auto"/>
        <w:ind w:left="187"/>
        <w:jc w:val="both"/>
      </w:pPr>
      <w:r>
        <w:rPr>
          <w:rStyle w:val="FootnoteReference"/>
        </w:rPr>
        <w:footnoteRef/>
      </w:r>
      <w:r>
        <w:t xml:space="preserve"> </w:t>
      </w:r>
      <w:r w:rsidRPr="00FF014C">
        <w:rPr>
          <w:rFonts w:ascii="Calibri" w:hAnsi="Calibri"/>
          <w:sz w:val="18"/>
          <w:szCs w:val="18"/>
        </w:rPr>
        <w:t xml:space="preserve">For more information on the post approval process, please refer to </w:t>
      </w:r>
      <w:hyperlink r:id="rId2" w:history="1">
        <w:r w:rsidRPr="00FF014C">
          <w:rPr>
            <w:rStyle w:val="Hyperlink"/>
            <w:rFonts w:ascii="Calibri" w:hAnsi="Calibri"/>
            <w:sz w:val="18"/>
            <w:szCs w:val="18"/>
          </w:rPr>
          <w:t>the Trust Fund Handbook</w:t>
        </w:r>
      </w:hyperlink>
      <w:r w:rsidRPr="00FF014C">
        <w:rPr>
          <w:sz w:val="18"/>
          <w:szCs w:val="18"/>
        </w:rPr>
        <w:t xml:space="preserve"> and </w:t>
      </w:r>
      <w:hyperlink r:id="rId3" w:history="1">
        <w:r w:rsidRPr="00FF014C">
          <w:rPr>
            <w:rStyle w:val="Hyperlink"/>
            <w:rFonts w:asciiTheme="minorHAnsi" w:hAnsiTheme="minorHAnsi"/>
            <w:sz w:val="18"/>
            <w:szCs w:val="18"/>
          </w:rPr>
          <w:t xml:space="preserve">the Procedures for Small Recipient-Executed Trust Fund Grants: </w:t>
        </w:r>
        <w:r>
          <w:rPr>
            <w:rStyle w:val="Hyperlink"/>
            <w:rFonts w:asciiTheme="minorHAnsi" w:hAnsiTheme="minorHAnsi"/>
            <w:sz w:val="18"/>
            <w:szCs w:val="18"/>
          </w:rPr>
          <w:t xml:space="preserve"> </w:t>
        </w:r>
        <w:r w:rsidRPr="00FF014C">
          <w:rPr>
            <w:rStyle w:val="Hyperlink"/>
            <w:rFonts w:asciiTheme="minorHAnsi" w:hAnsiTheme="minorHAnsi"/>
            <w:sz w:val="18"/>
            <w:szCs w:val="18"/>
          </w:rPr>
          <w:t>Guidance to Staff</w:t>
        </w:r>
      </w:hyperlink>
      <w:r w:rsidRPr="00FF014C">
        <w:rPr>
          <w:rFonts w:ascii="Calibri" w:hAnsi="Calibri"/>
          <w:sz w:val="18"/>
          <w:szCs w:val="18"/>
        </w:rPr>
        <w:t>.</w:t>
      </w:r>
      <w:r w:rsidRPr="00964BE0">
        <w:rPr>
          <w:rFonts w:ascii="Calibri" w:hAnsi="Calibri"/>
        </w:rPr>
        <w:t xml:space="preserve"> </w:t>
      </w:r>
    </w:p>
  </w:footnote>
  <w:footnote w:id="4">
    <w:p w:rsidR="00FC0BE1" w:rsidRPr="00AE6E66" w:rsidRDefault="00FC0BE1" w:rsidP="004E1037">
      <w:pPr>
        <w:pStyle w:val="FootnoteText"/>
        <w:spacing w:before="0" w:after="0"/>
        <w:ind w:left="187"/>
        <w:rPr>
          <w:rFonts w:ascii="Calibri" w:hAnsi="Calibri" w:cs="Calibri"/>
          <w:sz w:val="18"/>
          <w:szCs w:val="18"/>
        </w:rPr>
      </w:pPr>
      <w:r w:rsidRPr="00AE6E66">
        <w:rPr>
          <w:rStyle w:val="FootnoteReference"/>
          <w:rFonts w:ascii="Calibri" w:hAnsi="Calibri" w:cs="Calibri"/>
          <w:sz w:val="18"/>
          <w:szCs w:val="18"/>
        </w:rPr>
        <w:footnoteRef/>
      </w:r>
      <w:r w:rsidRPr="00AE6E66">
        <w:rPr>
          <w:rFonts w:ascii="Calibri" w:hAnsi="Calibri" w:cs="Calibri"/>
          <w:sz w:val="18"/>
          <w:szCs w:val="18"/>
        </w:rPr>
        <w:t xml:space="preserve"> For more information on letter of representation (</w:t>
      </w:r>
      <w:proofErr w:type="spellStart"/>
      <w:r w:rsidRPr="00AE6E66">
        <w:rPr>
          <w:rFonts w:ascii="Calibri" w:hAnsi="Calibri" w:cs="Calibri"/>
          <w:sz w:val="18"/>
          <w:szCs w:val="18"/>
        </w:rPr>
        <w:t>LoR</w:t>
      </w:r>
      <w:proofErr w:type="spellEnd"/>
      <w:r w:rsidRPr="00AE6E66">
        <w:rPr>
          <w:rFonts w:ascii="Calibri" w:hAnsi="Calibri" w:cs="Calibri"/>
          <w:sz w:val="18"/>
          <w:szCs w:val="18"/>
        </w:rPr>
        <w:t xml:space="preserve">), please visit the Partnership and Trust Fund Portal at </w:t>
      </w:r>
      <w:hyperlink r:id="rId4" w:history="1">
        <w:r w:rsidRPr="00AE6E66">
          <w:rPr>
            <w:rFonts w:ascii="Calibri" w:hAnsi="Calibri" w:cs="Calibri"/>
            <w:color w:val="000099"/>
            <w:sz w:val="18"/>
            <w:szCs w:val="18"/>
            <w:u w:val="single"/>
          </w:rPr>
          <w:t>http://go.worldbank.org/D9BVJLU6F0</w:t>
        </w:r>
      </w:hyperlink>
      <w:r w:rsidRPr="00AE6E66">
        <w:rPr>
          <w:rFonts w:ascii="Calibri" w:hAnsi="Calibri" w:cs="Calibri"/>
          <w:color w:val="000000"/>
          <w:sz w:val="18"/>
          <w:szCs w:val="18"/>
        </w:rPr>
        <w:t>.</w:t>
      </w:r>
    </w:p>
  </w:footnote>
  <w:footnote w:id="5">
    <w:p w:rsidR="00FC0BE1" w:rsidRPr="00AE6E66" w:rsidRDefault="00FC0BE1" w:rsidP="00FF014C">
      <w:pPr>
        <w:pStyle w:val="FootnoteText"/>
        <w:ind w:left="180"/>
        <w:rPr>
          <w:rFonts w:ascii="Calibri" w:hAnsi="Calibri" w:cs="Calibri"/>
        </w:rPr>
      </w:pPr>
      <w:r w:rsidRPr="00AE6E66">
        <w:rPr>
          <w:rStyle w:val="FootnoteReference"/>
          <w:rFonts w:ascii="Calibri" w:hAnsi="Calibri" w:cs="Calibri"/>
          <w:sz w:val="18"/>
          <w:szCs w:val="18"/>
        </w:rPr>
        <w:footnoteRef/>
      </w:r>
      <w:r w:rsidRPr="00AE6E66">
        <w:rPr>
          <w:rFonts w:ascii="Calibri" w:hAnsi="Calibri" w:cs="Calibri"/>
          <w:sz w:val="18"/>
          <w:szCs w:val="18"/>
        </w:rPr>
        <w:t xml:space="preserve"> TTL revises the implementation schedule and agrees with the recipient on a written action plan that covers (a) the additional time needed to complete project implementation and disbursements, (b) any actions the recipient and/or project implementation agencies need to take to meet the revised closing date, (c) the actions required to achieve compliance with any loan covenants that have not been fully met, and (d) the </w:t>
      </w:r>
      <w:proofErr w:type="spellStart"/>
      <w:r w:rsidRPr="00AE6E66">
        <w:rPr>
          <w:rFonts w:ascii="Calibri" w:hAnsi="Calibri" w:cs="Calibri"/>
          <w:sz w:val="18"/>
          <w:szCs w:val="18"/>
        </w:rPr>
        <w:t>monitorable</w:t>
      </w:r>
      <w:proofErr w:type="spellEnd"/>
      <w:r w:rsidRPr="00AE6E66">
        <w:rPr>
          <w:rFonts w:ascii="Calibri" w:hAnsi="Calibri" w:cs="Calibri"/>
          <w:sz w:val="18"/>
          <w:szCs w:val="18"/>
        </w:rPr>
        <w:t xml:space="preserve"> performance indicators that will be used to determine compliance with this action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80F4"/>
    <w:lvl w:ilvl="0">
      <w:numFmt w:val="bullet"/>
      <w:lvlText w:val="*"/>
      <w:lvlJc w:val="left"/>
    </w:lvl>
  </w:abstractNum>
  <w:abstractNum w:abstractNumId="1">
    <w:nsid w:val="33A03F44"/>
    <w:multiLevelType w:val="multilevel"/>
    <w:tmpl w:val="B3704D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7DA434F"/>
    <w:multiLevelType w:val="hybridMultilevel"/>
    <w:tmpl w:val="31724EC4"/>
    <w:lvl w:ilvl="0" w:tplc="292AA290">
      <w:start w:val="1"/>
      <w:numFmt w:val="upp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C658D"/>
    <w:multiLevelType w:val="hybridMultilevel"/>
    <w:tmpl w:val="258267F8"/>
    <w:lvl w:ilvl="0" w:tplc="6C101C56">
      <w:start w:val="1"/>
      <w:numFmt w:val="decimal"/>
      <w:lvlText w:val="%1."/>
      <w:lvlJc w:val="left"/>
      <w:pPr>
        <w:ind w:left="0" w:firstLine="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33D94"/>
    <w:multiLevelType w:val="hybridMultilevel"/>
    <w:tmpl w:val="2C6C9B5E"/>
    <w:lvl w:ilvl="0" w:tplc="61C2BD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6E10D3"/>
    <w:multiLevelType w:val="hybridMultilevel"/>
    <w:tmpl w:val="31D66AD0"/>
    <w:lvl w:ilvl="0" w:tplc="EECCB6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467091"/>
    <w:multiLevelType w:val="hybridMultilevel"/>
    <w:tmpl w:val="7D4C64F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A645707"/>
    <w:multiLevelType w:val="singleLevel"/>
    <w:tmpl w:val="4A7CD3AE"/>
    <w:lvl w:ilvl="0">
      <w:start w:val="1"/>
      <w:numFmt w:val="decimal"/>
      <w:lvlText w:val="%1."/>
      <w:legacy w:legacy="1" w:legacySpace="0" w:legacyIndent="360"/>
      <w:lvlJc w:val="left"/>
      <w:rPr>
        <w:rFonts w:ascii="Times New Roman" w:hAnsi="Times New Roman" w:cs="Times New Roman" w:hint="default"/>
      </w:rPr>
    </w:lvl>
  </w:abstractNum>
  <w:abstractNum w:abstractNumId="8">
    <w:nsid w:val="76FF54B5"/>
    <w:multiLevelType w:val="hybridMultilevel"/>
    <w:tmpl w:val="C07AB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4"/>
  </w:num>
  <w:num w:numId="4">
    <w:abstractNumId w:val="7"/>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FC"/>
    <w:rsid w:val="00031B22"/>
    <w:rsid w:val="00037F52"/>
    <w:rsid w:val="00056FBC"/>
    <w:rsid w:val="00070C02"/>
    <w:rsid w:val="000B4930"/>
    <w:rsid w:val="000C0499"/>
    <w:rsid w:val="000D3EC5"/>
    <w:rsid w:val="000E07E6"/>
    <w:rsid w:val="000F33E3"/>
    <w:rsid w:val="00101149"/>
    <w:rsid w:val="00117CAB"/>
    <w:rsid w:val="001405C7"/>
    <w:rsid w:val="001506C5"/>
    <w:rsid w:val="00155945"/>
    <w:rsid w:val="00156CCF"/>
    <w:rsid w:val="0017083B"/>
    <w:rsid w:val="001C0668"/>
    <w:rsid w:val="001E1D78"/>
    <w:rsid w:val="00205644"/>
    <w:rsid w:val="002C1A06"/>
    <w:rsid w:val="002C1D2B"/>
    <w:rsid w:val="002C6181"/>
    <w:rsid w:val="002E29DC"/>
    <w:rsid w:val="00320B65"/>
    <w:rsid w:val="003347E3"/>
    <w:rsid w:val="00340BB7"/>
    <w:rsid w:val="00343CEE"/>
    <w:rsid w:val="00350B5E"/>
    <w:rsid w:val="00381523"/>
    <w:rsid w:val="00384BB6"/>
    <w:rsid w:val="003B0317"/>
    <w:rsid w:val="003C2DBC"/>
    <w:rsid w:val="003F5118"/>
    <w:rsid w:val="0042036B"/>
    <w:rsid w:val="004427E1"/>
    <w:rsid w:val="004435BB"/>
    <w:rsid w:val="00451315"/>
    <w:rsid w:val="0045200F"/>
    <w:rsid w:val="004560B5"/>
    <w:rsid w:val="00465C81"/>
    <w:rsid w:val="00470D86"/>
    <w:rsid w:val="004923B7"/>
    <w:rsid w:val="004A6B6E"/>
    <w:rsid w:val="004C0C01"/>
    <w:rsid w:val="004D4352"/>
    <w:rsid w:val="004E0EF6"/>
    <w:rsid w:val="004E1037"/>
    <w:rsid w:val="00503709"/>
    <w:rsid w:val="00520007"/>
    <w:rsid w:val="0052787D"/>
    <w:rsid w:val="00531F61"/>
    <w:rsid w:val="0053249B"/>
    <w:rsid w:val="0054700E"/>
    <w:rsid w:val="00576E46"/>
    <w:rsid w:val="005B2C17"/>
    <w:rsid w:val="005E1CDC"/>
    <w:rsid w:val="005F5970"/>
    <w:rsid w:val="00604794"/>
    <w:rsid w:val="0065691E"/>
    <w:rsid w:val="00666C33"/>
    <w:rsid w:val="00696970"/>
    <w:rsid w:val="006A3CFB"/>
    <w:rsid w:val="006A4325"/>
    <w:rsid w:val="006C5AA7"/>
    <w:rsid w:val="007067B0"/>
    <w:rsid w:val="00743B0A"/>
    <w:rsid w:val="0076766C"/>
    <w:rsid w:val="007938CD"/>
    <w:rsid w:val="007C689B"/>
    <w:rsid w:val="007F05E9"/>
    <w:rsid w:val="00825417"/>
    <w:rsid w:val="00825BFF"/>
    <w:rsid w:val="00862834"/>
    <w:rsid w:val="00895FC2"/>
    <w:rsid w:val="0089794B"/>
    <w:rsid w:val="008A7B3D"/>
    <w:rsid w:val="008B6F70"/>
    <w:rsid w:val="008E5D4F"/>
    <w:rsid w:val="0091389C"/>
    <w:rsid w:val="00922FEB"/>
    <w:rsid w:val="00930409"/>
    <w:rsid w:val="00936322"/>
    <w:rsid w:val="009C48F8"/>
    <w:rsid w:val="009C6BE7"/>
    <w:rsid w:val="009D3898"/>
    <w:rsid w:val="009E0CA7"/>
    <w:rsid w:val="009F5B92"/>
    <w:rsid w:val="009F649A"/>
    <w:rsid w:val="00A014EA"/>
    <w:rsid w:val="00A05DFE"/>
    <w:rsid w:val="00A20D48"/>
    <w:rsid w:val="00A671D2"/>
    <w:rsid w:val="00AE6E66"/>
    <w:rsid w:val="00AF5080"/>
    <w:rsid w:val="00AF5D6B"/>
    <w:rsid w:val="00AF6F92"/>
    <w:rsid w:val="00B03519"/>
    <w:rsid w:val="00B25816"/>
    <w:rsid w:val="00B577B0"/>
    <w:rsid w:val="00B67E55"/>
    <w:rsid w:val="00B94151"/>
    <w:rsid w:val="00B9467A"/>
    <w:rsid w:val="00B95D6A"/>
    <w:rsid w:val="00BA4A45"/>
    <w:rsid w:val="00BC5C74"/>
    <w:rsid w:val="00C267EB"/>
    <w:rsid w:val="00C407BC"/>
    <w:rsid w:val="00C9451B"/>
    <w:rsid w:val="00CA7D5E"/>
    <w:rsid w:val="00CC38ED"/>
    <w:rsid w:val="00CD78D3"/>
    <w:rsid w:val="00CF30CA"/>
    <w:rsid w:val="00CF36FC"/>
    <w:rsid w:val="00D06FC6"/>
    <w:rsid w:val="00D86381"/>
    <w:rsid w:val="00D90AB7"/>
    <w:rsid w:val="00DD00E9"/>
    <w:rsid w:val="00DD2927"/>
    <w:rsid w:val="00DF5B7F"/>
    <w:rsid w:val="00E12796"/>
    <w:rsid w:val="00E85A95"/>
    <w:rsid w:val="00E85FDF"/>
    <w:rsid w:val="00E926E8"/>
    <w:rsid w:val="00EE047A"/>
    <w:rsid w:val="00EE0E49"/>
    <w:rsid w:val="00F16860"/>
    <w:rsid w:val="00F24655"/>
    <w:rsid w:val="00F30BAC"/>
    <w:rsid w:val="00F66DC1"/>
    <w:rsid w:val="00F77EF7"/>
    <w:rsid w:val="00F8225A"/>
    <w:rsid w:val="00F95A08"/>
    <w:rsid w:val="00FA4945"/>
    <w:rsid w:val="00FC0BE1"/>
    <w:rsid w:val="00FC3BF3"/>
    <w:rsid w:val="00FF0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FC"/>
    <w:rPr>
      <w:sz w:val="20"/>
      <w:szCs w:val="20"/>
    </w:rPr>
  </w:style>
  <w:style w:type="paragraph" w:styleId="Heading1">
    <w:name w:val="heading 1"/>
    <w:basedOn w:val="Normal"/>
    <w:next w:val="Normal"/>
    <w:link w:val="Heading1Char"/>
    <w:uiPriority w:val="9"/>
    <w:qFormat/>
    <w:rsid w:val="00CF36F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F36F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F36F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CF36F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CF36F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CF36F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F36F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F36F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F36F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36FC"/>
    <w:rPr>
      <w:caps/>
      <w:spacing w:val="15"/>
      <w:shd w:val="clear" w:color="auto" w:fill="DBE5F1" w:themeFill="accent1" w:themeFillTint="33"/>
    </w:rPr>
  </w:style>
  <w:style w:type="character" w:customStyle="1" w:styleId="Heading3Char">
    <w:name w:val="Heading 3 Char"/>
    <w:basedOn w:val="DefaultParagraphFont"/>
    <w:link w:val="Heading3"/>
    <w:uiPriority w:val="9"/>
    <w:rsid w:val="00CF36FC"/>
    <w:rPr>
      <w:caps/>
      <w:color w:val="243F60" w:themeColor="accent1" w:themeShade="7F"/>
      <w:spacing w:val="15"/>
    </w:rPr>
  </w:style>
  <w:style w:type="character" w:customStyle="1" w:styleId="Heading6Char">
    <w:name w:val="Heading 6 Char"/>
    <w:basedOn w:val="DefaultParagraphFont"/>
    <w:link w:val="Heading6"/>
    <w:uiPriority w:val="9"/>
    <w:rsid w:val="00CF36FC"/>
    <w:rPr>
      <w:caps/>
      <w:color w:val="365F91" w:themeColor="accent1" w:themeShade="BF"/>
      <w:spacing w:val="10"/>
    </w:rPr>
  </w:style>
  <w:style w:type="character" w:styleId="Hyperlink">
    <w:name w:val="Hyperlink"/>
    <w:basedOn w:val="DefaultParagraphFont"/>
    <w:rsid w:val="00CF36FC"/>
    <w:rPr>
      <w:rFonts w:ascii="Verdana" w:hAnsi="Verdana" w:hint="default"/>
      <w:strike w:val="0"/>
      <w:dstrike w:val="0"/>
      <w:color w:val="0000FF"/>
      <w:u w:val="none"/>
      <w:effect w:val="none"/>
    </w:rPr>
  </w:style>
  <w:style w:type="paragraph" w:styleId="FootnoteText">
    <w:name w:val="footnote text"/>
    <w:basedOn w:val="Normal"/>
    <w:link w:val="FootnoteTextChar"/>
    <w:semiHidden/>
    <w:rsid w:val="00CF36FC"/>
  </w:style>
  <w:style w:type="character" w:customStyle="1" w:styleId="FootnoteTextChar">
    <w:name w:val="Footnote Text Char"/>
    <w:basedOn w:val="DefaultParagraphFont"/>
    <w:link w:val="FootnoteText"/>
    <w:semiHidden/>
    <w:rsid w:val="00CF36FC"/>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CF36FC"/>
    <w:rPr>
      <w:vertAlign w:val="superscript"/>
    </w:rPr>
  </w:style>
  <w:style w:type="character" w:customStyle="1" w:styleId="Heading1Char">
    <w:name w:val="Heading 1 Char"/>
    <w:basedOn w:val="DefaultParagraphFont"/>
    <w:link w:val="Heading1"/>
    <w:uiPriority w:val="9"/>
    <w:rsid w:val="00CF36FC"/>
    <w:rPr>
      <w:b/>
      <w:bCs/>
      <w:caps/>
      <w:color w:val="FFFFFF" w:themeColor="background1"/>
      <w:spacing w:val="15"/>
      <w:shd w:val="clear" w:color="auto" w:fill="4F81BD" w:themeFill="accent1"/>
    </w:rPr>
  </w:style>
  <w:style w:type="character" w:customStyle="1" w:styleId="Heading4Char">
    <w:name w:val="Heading 4 Char"/>
    <w:basedOn w:val="DefaultParagraphFont"/>
    <w:link w:val="Heading4"/>
    <w:uiPriority w:val="9"/>
    <w:rsid w:val="00CF36FC"/>
    <w:rPr>
      <w:caps/>
      <w:color w:val="365F91" w:themeColor="accent1" w:themeShade="BF"/>
      <w:spacing w:val="10"/>
    </w:rPr>
  </w:style>
  <w:style w:type="character" w:customStyle="1" w:styleId="Heading5Char">
    <w:name w:val="Heading 5 Char"/>
    <w:basedOn w:val="DefaultParagraphFont"/>
    <w:link w:val="Heading5"/>
    <w:uiPriority w:val="9"/>
    <w:rsid w:val="00CF36FC"/>
    <w:rPr>
      <w:caps/>
      <w:color w:val="365F91" w:themeColor="accent1" w:themeShade="BF"/>
      <w:spacing w:val="10"/>
    </w:rPr>
  </w:style>
  <w:style w:type="character" w:customStyle="1" w:styleId="Heading7Char">
    <w:name w:val="Heading 7 Char"/>
    <w:basedOn w:val="DefaultParagraphFont"/>
    <w:link w:val="Heading7"/>
    <w:uiPriority w:val="9"/>
    <w:semiHidden/>
    <w:rsid w:val="00CF36FC"/>
    <w:rPr>
      <w:caps/>
      <w:color w:val="365F91" w:themeColor="accent1" w:themeShade="BF"/>
      <w:spacing w:val="10"/>
    </w:rPr>
  </w:style>
  <w:style w:type="character" w:customStyle="1" w:styleId="Heading8Char">
    <w:name w:val="Heading 8 Char"/>
    <w:basedOn w:val="DefaultParagraphFont"/>
    <w:link w:val="Heading8"/>
    <w:uiPriority w:val="9"/>
    <w:semiHidden/>
    <w:rsid w:val="00CF36FC"/>
    <w:rPr>
      <w:caps/>
      <w:spacing w:val="10"/>
      <w:sz w:val="18"/>
      <w:szCs w:val="18"/>
    </w:rPr>
  </w:style>
  <w:style w:type="character" w:customStyle="1" w:styleId="Heading9Char">
    <w:name w:val="Heading 9 Char"/>
    <w:basedOn w:val="DefaultParagraphFont"/>
    <w:link w:val="Heading9"/>
    <w:uiPriority w:val="9"/>
    <w:semiHidden/>
    <w:rsid w:val="00CF36FC"/>
    <w:rPr>
      <w:i/>
      <w:caps/>
      <w:spacing w:val="10"/>
      <w:sz w:val="18"/>
      <w:szCs w:val="18"/>
    </w:rPr>
  </w:style>
  <w:style w:type="paragraph" w:styleId="Caption">
    <w:name w:val="caption"/>
    <w:basedOn w:val="Normal"/>
    <w:next w:val="Normal"/>
    <w:uiPriority w:val="35"/>
    <w:semiHidden/>
    <w:unhideWhenUsed/>
    <w:qFormat/>
    <w:rsid w:val="00CF36FC"/>
    <w:rPr>
      <w:b/>
      <w:bCs/>
      <w:color w:val="365F91" w:themeColor="accent1" w:themeShade="BF"/>
      <w:sz w:val="16"/>
      <w:szCs w:val="16"/>
    </w:rPr>
  </w:style>
  <w:style w:type="paragraph" w:styleId="Title">
    <w:name w:val="Title"/>
    <w:basedOn w:val="Normal"/>
    <w:next w:val="Normal"/>
    <w:link w:val="TitleChar"/>
    <w:uiPriority w:val="10"/>
    <w:qFormat/>
    <w:rsid w:val="00CF36F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F36FC"/>
    <w:rPr>
      <w:caps/>
      <w:color w:val="4F81BD" w:themeColor="accent1"/>
      <w:spacing w:val="10"/>
      <w:kern w:val="28"/>
      <w:sz w:val="52"/>
      <w:szCs w:val="52"/>
    </w:rPr>
  </w:style>
  <w:style w:type="paragraph" w:styleId="Subtitle">
    <w:name w:val="Subtitle"/>
    <w:basedOn w:val="Normal"/>
    <w:next w:val="Normal"/>
    <w:link w:val="SubtitleChar"/>
    <w:uiPriority w:val="11"/>
    <w:qFormat/>
    <w:rsid w:val="00CF36F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F36FC"/>
    <w:rPr>
      <w:caps/>
      <w:color w:val="595959" w:themeColor="text1" w:themeTint="A6"/>
      <w:spacing w:val="10"/>
      <w:sz w:val="24"/>
      <w:szCs w:val="24"/>
    </w:rPr>
  </w:style>
  <w:style w:type="character" w:styleId="Strong">
    <w:name w:val="Strong"/>
    <w:uiPriority w:val="22"/>
    <w:qFormat/>
    <w:rsid w:val="00CF36FC"/>
    <w:rPr>
      <w:b/>
      <w:bCs/>
    </w:rPr>
  </w:style>
  <w:style w:type="character" w:styleId="Emphasis">
    <w:name w:val="Emphasis"/>
    <w:uiPriority w:val="20"/>
    <w:qFormat/>
    <w:rsid w:val="00CF36FC"/>
    <w:rPr>
      <w:caps/>
      <w:color w:val="243F60" w:themeColor="accent1" w:themeShade="7F"/>
      <w:spacing w:val="5"/>
    </w:rPr>
  </w:style>
  <w:style w:type="paragraph" w:styleId="NoSpacing">
    <w:name w:val="No Spacing"/>
    <w:basedOn w:val="Normal"/>
    <w:link w:val="NoSpacingChar"/>
    <w:uiPriority w:val="1"/>
    <w:qFormat/>
    <w:rsid w:val="00CF36FC"/>
    <w:pPr>
      <w:spacing w:before="0" w:after="0" w:line="240" w:lineRule="auto"/>
    </w:pPr>
  </w:style>
  <w:style w:type="paragraph" w:styleId="ListParagraph">
    <w:name w:val="List Paragraph"/>
    <w:basedOn w:val="Normal"/>
    <w:uiPriority w:val="34"/>
    <w:qFormat/>
    <w:rsid w:val="00CF36FC"/>
    <w:pPr>
      <w:ind w:left="720"/>
      <w:contextualSpacing/>
    </w:pPr>
  </w:style>
  <w:style w:type="paragraph" w:styleId="Quote">
    <w:name w:val="Quote"/>
    <w:basedOn w:val="Normal"/>
    <w:next w:val="Normal"/>
    <w:link w:val="QuoteChar"/>
    <w:uiPriority w:val="29"/>
    <w:qFormat/>
    <w:rsid w:val="00CF36FC"/>
    <w:rPr>
      <w:i/>
      <w:iCs/>
    </w:rPr>
  </w:style>
  <w:style w:type="character" w:customStyle="1" w:styleId="QuoteChar">
    <w:name w:val="Quote Char"/>
    <w:basedOn w:val="DefaultParagraphFont"/>
    <w:link w:val="Quote"/>
    <w:uiPriority w:val="29"/>
    <w:rsid w:val="00CF36FC"/>
    <w:rPr>
      <w:i/>
      <w:iCs/>
      <w:sz w:val="20"/>
      <w:szCs w:val="20"/>
    </w:rPr>
  </w:style>
  <w:style w:type="paragraph" w:styleId="IntenseQuote">
    <w:name w:val="Intense Quote"/>
    <w:basedOn w:val="Normal"/>
    <w:next w:val="Normal"/>
    <w:link w:val="IntenseQuoteChar"/>
    <w:uiPriority w:val="30"/>
    <w:qFormat/>
    <w:rsid w:val="00CF36F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F36FC"/>
    <w:rPr>
      <w:i/>
      <w:iCs/>
      <w:color w:val="4F81BD" w:themeColor="accent1"/>
      <w:sz w:val="20"/>
      <w:szCs w:val="20"/>
    </w:rPr>
  </w:style>
  <w:style w:type="character" w:styleId="SubtleEmphasis">
    <w:name w:val="Subtle Emphasis"/>
    <w:uiPriority w:val="19"/>
    <w:qFormat/>
    <w:rsid w:val="00CF36FC"/>
    <w:rPr>
      <w:i/>
      <w:iCs/>
      <w:color w:val="243F60" w:themeColor="accent1" w:themeShade="7F"/>
    </w:rPr>
  </w:style>
  <w:style w:type="character" w:styleId="IntenseEmphasis">
    <w:name w:val="Intense Emphasis"/>
    <w:uiPriority w:val="21"/>
    <w:qFormat/>
    <w:rsid w:val="00CF36FC"/>
    <w:rPr>
      <w:b/>
      <w:bCs/>
      <w:caps/>
      <w:color w:val="243F60" w:themeColor="accent1" w:themeShade="7F"/>
      <w:spacing w:val="10"/>
    </w:rPr>
  </w:style>
  <w:style w:type="character" w:styleId="SubtleReference">
    <w:name w:val="Subtle Reference"/>
    <w:uiPriority w:val="31"/>
    <w:qFormat/>
    <w:rsid w:val="00CF36FC"/>
    <w:rPr>
      <w:b/>
      <w:bCs/>
      <w:color w:val="4F81BD" w:themeColor="accent1"/>
    </w:rPr>
  </w:style>
  <w:style w:type="character" w:styleId="IntenseReference">
    <w:name w:val="Intense Reference"/>
    <w:uiPriority w:val="32"/>
    <w:qFormat/>
    <w:rsid w:val="00CF36FC"/>
    <w:rPr>
      <w:b/>
      <w:bCs/>
      <w:i/>
      <w:iCs/>
      <w:caps/>
      <w:color w:val="4F81BD" w:themeColor="accent1"/>
    </w:rPr>
  </w:style>
  <w:style w:type="character" w:styleId="BookTitle">
    <w:name w:val="Book Title"/>
    <w:uiPriority w:val="33"/>
    <w:qFormat/>
    <w:rsid w:val="00CF36FC"/>
    <w:rPr>
      <w:b/>
      <w:bCs/>
      <w:i/>
      <w:iCs/>
      <w:spacing w:val="9"/>
    </w:rPr>
  </w:style>
  <w:style w:type="paragraph" w:styleId="TOCHeading">
    <w:name w:val="TOC Heading"/>
    <w:basedOn w:val="Heading1"/>
    <w:next w:val="Normal"/>
    <w:uiPriority w:val="39"/>
    <w:semiHidden/>
    <w:unhideWhenUsed/>
    <w:qFormat/>
    <w:rsid w:val="00CF36FC"/>
    <w:pPr>
      <w:outlineLvl w:val="9"/>
    </w:pPr>
  </w:style>
  <w:style w:type="character" w:customStyle="1" w:styleId="NoSpacingChar">
    <w:name w:val="No Spacing Char"/>
    <w:basedOn w:val="DefaultParagraphFont"/>
    <w:link w:val="NoSpacing"/>
    <w:uiPriority w:val="1"/>
    <w:rsid w:val="00CF36FC"/>
    <w:rPr>
      <w:sz w:val="20"/>
      <w:szCs w:val="20"/>
    </w:rPr>
  </w:style>
  <w:style w:type="paragraph" w:styleId="BalloonText">
    <w:name w:val="Balloon Text"/>
    <w:basedOn w:val="Normal"/>
    <w:link w:val="BalloonTextChar"/>
    <w:uiPriority w:val="99"/>
    <w:semiHidden/>
    <w:unhideWhenUsed/>
    <w:rsid w:val="004923B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B7"/>
    <w:rPr>
      <w:rFonts w:ascii="Tahoma" w:hAnsi="Tahoma" w:cs="Tahoma"/>
      <w:sz w:val="16"/>
      <w:szCs w:val="16"/>
    </w:rPr>
  </w:style>
  <w:style w:type="paragraph" w:styleId="BodyText">
    <w:name w:val="Body Text"/>
    <w:basedOn w:val="Normal"/>
    <w:link w:val="BodyTextChar"/>
    <w:rsid w:val="004923B7"/>
    <w:pPr>
      <w:spacing w:before="0" w:after="0" w:line="240" w:lineRule="auto"/>
    </w:pPr>
    <w:rPr>
      <w:rFonts w:ascii="Verdana" w:eastAsia="Times New Roman" w:hAnsi="Verdana" w:cs="Times New Roman"/>
      <w:color w:val="000000"/>
      <w:lang w:bidi="ar-SA"/>
    </w:rPr>
  </w:style>
  <w:style w:type="character" w:customStyle="1" w:styleId="BodyTextChar">
    <w:name w:val="Body Text Char"/>
    <w:basedOn w:val="DefaultParagraphFont"/>
    <w:link w:val="BodyText"/>
    <w:rsid w:val="004923B7"/>
    <w:rPr>
      <w:rFonts w:ascii="Verdana" w:eastAsia="Times New Roman" w:hAnsi="Verdana" w:cs="Times New Roman"/>
      <w:color w:val="000000"/>
      <w:sz w:val="20"/>
      <w:szCs w:val="20"/>
      <w:lang w:bidi="ar-SA"/>
    </w:rPr>
  </w:style>
  <w:style w:type="character" w:customStyle="1" w:styleId="urflowlayout">
    <w:name w:val="urflowlayout"/>
    <w:basedOn w:val="DefaultParagraphFont"/>
    <w:rsid w:val="004923B7"/>
  </w:style>
  <w:style w:type="character" w:customStyle="1" w:styleId="urtxth2">
    <w:name w:val="urtxth2"/>
    <w:basedOn w:val="DefaultParagraphFont"/>
    <w:rsid w:val="004923B7"/>
  </w:style>
  <w:style w:type="character" w:customStyle="1" w:styleId="urtxtstd">
    <w:name w:val="urtxtstd"/>
    <w:basedOn w:val="DefaultParagraphFont"/>
    <w:rsid w:val="004923B7"/>
  </w:style>
  <w:style w:type="character" w:customStyle="1" w:styleId="urlblreq">
    <w:name w:val="urlblreq"/>
    <w:basedOn w:val="DefaultParagraphFont"/>
    <w:rsid w:val="004923B7"/>
  </w:style>
  <w:style w:type="character" w:customStyle="1" w:styleId="uredf2whl">
    <w:name w:val="uredf2whl"/>
    <w:basedOn w:val="DefaultParagraphFont"/>
    <w:rsid w:val="004923B7"/>
  </w:style>
  <w:style w:type="character" w:customStyle="1" w:styleId="urimgrbgwhl">
    <w:name w:val="urimgrbgwhl"/>
    <w:basedOn w:val="DefaultParagraphFont"/>
    <w:rsid w:val="004923B7"/>
  </w:style>
  <w:style w:type="character" w:customStyle="1" w:styleId="urtxtemph">
    <w:name w:val="urtxtemph"/>
    <w:basedOn w:val="DefaultParagraphFont"/>
    <w:rsid w:val="004923B7"/>
  </w:style>
  <w:style w:type="character" w:customStyle="1" w:styleId="urcob2whl">
    <w:name w:val="urcob2whl"/>
    <w:basedOn w:val="DefaultParagraphFont"/>
    <w:rsid w:val="004923B7"/>
  </w:style>
  <w:style w:type="character" w:customStyle="1" w:styleId="urcob2btnbg">
    <w:name w:val="urcob2btnbg"/>
    <w:basedOn w:val="DefaultParagraphFont"/>
    <w:rsid w:val="004923B7"/>
  </w:style>
  <w:style w:type="paragraph" w:styleId="Header">
    <w:name w:val="header"/>
    <w:basedOn w:val="Normal"/>
    <w:link w:val="HeaderChar"/>
    <w:uiPriority w:val="99"/>
    <w:semiHidden/>
    <w:unhideWhenUsed/>
    <w:rsid w:val="005B2C17"/>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5B2C17"/>
    <w:rPr>
      <w:sz w:val="20"/>
      <w:szCs w:val="20"/>
    </w:rPr>
  </w:style>
  <w:style w:type="paragraph" w:styleId="Footer">
    <w:name w:val="footer"/>
    <w:basedOn w:val="Normal"/>
    <w:link w:val="FooterChar"/>
    <w:uiPriority w:val="99"/>
    <w:unhideWhenUsed/>
    <w:rsid w:val="005B2C1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B2C17"/>
    <w:rPr>
      <w:sz w:val="20"/>
      <w:szCs w:val="20"/>
    </w:rPr>
  </w:style>
  <w:style w:type="paragraph" w:styleId="z-TopofForm">
    <w:name w:val="HTML Top of Form"/>
    <w:basedOn w:val="Normal"/>
    <w:next w:val="Normal"/>
    <w:link w:val="z-TopofFormChar"/>
    <w:hidden/>
    <w:uiPriority w:val="99"/>
    <w:semiHidden/>
    <w:unhideWhenUsed/>
    <w:rsid w:val="00D90AB7"/>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0A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90AB7"/>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0AB7"/>
    <w:rPr>
      <w:rFonts w:ascii="Arial" w:hAnsi="Arial" w:cs="Arial"/>
      <w:vanish/>
      <w:sz w:val="16"/>
      <w:szCs w:val="16"/>
    </w:rPr>
  </w:style>
  <w:style w:type="paragraph" w:customStyle="1" w:styleId="Default">
    <w:name w:val="Default"/>
    <w:rsid w:val="006A4325"/>
    <w:pPr>
      <w:autoSpaceDE w:val="0"/>
      <w:autoSpaceDN w:val="0"/>
      <w:adjustRightInd w:val="0"/>
      <w:spacing w:before="0" w:after="0" w:line="240" w:lineRule="auto"/>
    </w:pPr>
    <w:rPr>
      <w:rFonts w:ascii="Arial" w:hAnsi="Arial" w:cs="Arial"/>
      <w:color w:val="000000"/>
      <w:sz w:val="24"/>
      <w:szCs w:val="24"/>
      <w:lang w:bidi="ar-SA"/>
    </w:rPr>
  </w:style>
  <w:style w:type="paragraph" w:customStyle="1" w:styleId="FormWorldBank">
    <w:name w:val="Form: World Bank"/>
    <w:basedOn w:val="Normal"/>
    <w:rsid w:val="00503709"/>
    <w:pPr>
      <w:spacing w:before="0" w:after="0" w:line="240" w:lineRule="auto"/>
    </w:pPr>
    <w:rPr>
      <w:rFonts w:ascii="Times New Roman" w:eastAsia="Times New Roman" w:hAnsi="Times New Roman" w:cs="Times New Roman"/>
      <w:lang w:bidi="ar-SA"/>
    </w:rPr>
  </w:style>
  <w:style w:type="paragraph" w:customStyle="1" w:styleId="FormOfficeMemo">
    <w:name w:val="Form: Office Memo"/>
    <w:basedOn w:val="Normal"/>
    <w:rsid w:val="00503709"/>
    <w:pPr>
      <w:spacing w:before="0" w:after="0" w:line="240" w:lineRule="auto"/>
    </w:pPr>
    <w:rPr>
      <w:rFonts w:ascii="Times New Roman" w:eastAsia="Times New Roman" w:hAnsi="Times New Roman" w:cs="Times New Roman"/>
      <w:sz w:val="46"/>
      <w:lang w:bidi="ar-SA"/>
    </w:rPr>
  </w:style>
  <w:style w:type="paragraph" w:customStyle="1" w:styleId="InfoDate">
    <w:name w:val="Info: Date"/>
    <w:basedOn w:val="Normal"/>
    <w:rsid w:val="00503709"/>
    <w:pPr>
      <w:tabs>
        <w:tab w:val="right" w:pos="720"/>
        <w:tab w:val="left" w:pos="1080"/>
      </w:tabs>
      <w:spacing w:before="0" w:after="0" w:line="240" w:lineRule="auto"/>
    </w:pPr>
    <w:rPr>
      <w:rFonts w:ascii="Times New Roman" w:eastAsia="Times New Roman" w:hAnsi="Times New Roman" w:cs="Times New Roman"/>
      <w:sz w:val="22"/>
      <w:lang w:bidi="ar-SA"/>
    </w:rPr>
  </w:style>
  <w:style w:type="paragraph" w:customStyle="1" w:styleId="InfoTo">
    <w:name w:val="Info: To"/>
    <w:basedOn w:val="Normal"/>
    <w:rsid w:val="00503709"/>
    <w:pPr>
      <w:tabs>
        <w:tab w:val="right" w:pos="720"/>
        <w:tab w:val="left" w:pos="1080"/>
      </w:tabs>
      <w:spacing w:before="0" w:after="0" w:line="240" w:lineRule="auto"/>
    </w:pPr>
    <w:rPr>
      <w:rFonts w:ascii="Times New Roman" w:eastAsia="Times New Roman" w:hAnsi="Times New Roman" w:cs="Times New Roman"/>
      <w:sz w:val="22"/>
      <w:lang w:bidi="ar-SA"/>
    </w:rPr>
  </w:style>
  <w:style w:type="paragraph" w:customStyle="1" w:styleId="InfoFrom">
    <w:name w:val="Info: From"/>
    <w:basedOn w:val="Normal"/>
    <w:rsid w:val="00503709"/>
    <w:pPr>
      <w:tabs>
        <w:tab w:val="right" w:pos="720"/>
        <w:tab w:val="left" w:pos="1080"/>
      </w:tabs>
      <w:spacing w:before="0" w:after="0" w:line="240" w:lineRule="auto"/>
    </w:pPr>
    <w:rPr>
      <w:rFonts w:ascii="Times New Roman" w:eastAsia="Times New Roman" w:hAnsi="Times New Roman" w:cs="Times New Roman"/>
      <w:sz w:val="22"/>
      <w:lang w:bidi="ar-SA"/>
    </w:rPr>
  </w:style>
  <w:style w:type="paragraph" w:customStyle="1" w:styleId="InfoSubject">
    <w:name w:val="Info: Subject"/>
    <w:basedOn w:val="Normal"/>
    <w:rsid w:val="00503709"/>
    <w:pPr>
      <w:tabs>
        <w:tab w:val="right" w:pos="720"/>
        <w:tab w:val="left" w:pos="1080"/>
      </w:tabs>
      <w:spacing w:before="0" w:after="0" w:line="240" w:lineRule="auto"/>
    </w:pPr>
    <w:rPr>
      <w:rFonts w:ascii="Times New Roman" w:eastAsia="Times New Roman" w:hAnsi="Times New Roman" w:cs="Times New Roman"/>
      <w:b/>
      <w:sz w:val="22"/>
      <w:u w:val="single"/>
      <w:lang w:bidi="ar-SA"/>
    </w:rPr>
  </w:style>
  <w:style w:type="table" w:styleId="LightShading-Accent5">
    <w:name w:val="Light Shading Accent 5"/>
    <w:basedOn w:val="TableNormal"/>
    <w:uiPriority w:val="60"/>
    <w:rsid w:val="00B94151"/>
    <w:pPr>
      <w:spacing w:before="0" w:after="0" w:line="240" w:lineRule="auto"/>
    </w:pPr>
    <w:rPr>
      <w:color w:val="31849B" w:themeColor="accent5" w:themeShade="BF"/>
      <w:lang w:eastAsia="ja-JP" w:bidi="ar-S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384B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FC"/>
    <w:rPr>
      <w:sz w:val="20"/>
      <w:szCs w:val="20"/>
    </w:rPr>
  </w:style>
  <w:style w:type="paragraph" w:styleId="Heading1">
    <w:name w:val="heading 1"/>
    <w:basedOn w:val="Normal"/>
    <w:next w:val="Normal"/>
    <w:link w:val="Heading1Char"/>
    <w:uiPriority w:val="9"/>
    <w:qFormat/>
    <w:rsid w:val="00CF36F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F36F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F36F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CF36F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CF36F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CF36F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F36F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F36F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F36F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36FC"/>
    <w:rPr>
      <w:caps/>
      <w:spacing w:val="15"/>
      <w:shd w:val="clear" w:color="auto" w:fill="DBE5F1" w:themeFill="accent1" w:themeFillTint="33"/>
    </w:rPr>
  </w:style>
  <w:style w:type="character" w:customStyle="1" w:styleId="Heading3Char">
    <w:name w:val="Heading 3 Char"/>
    <w:basedOn w:val="DefaultParagraphFont"/>
    <w:link w:val="Heading3"/>
    <w:uiPriority w:val="9"/>
    <w:rsid w:val="00CF36FC"/>
    <w:rPr>
      <w:caps/>
      <w:color w:val="243F60" w:themeColor="accent1" w:themeShade="7F"/>
      <w:spacing w:val="15"/>
    </w:rPr>
  </w:style>
  <w:style w:type="character" w:customStyle="1" w:styleId="Heading6Char">
    <w:name w:val="Heading 6 Char"/>
    <w:basedOn w:val="DefaultParagraphFont"/>
    <w:link w:val="Heading6"/>
    <w:uiPriority w:val="9"/>
    <w:rsid w:val="00CF36FC"/>
    <w:rPr>
      <w:caps/>
      <w:color w:val="365F91" w:themeColor="accent1" w:themeShade="BF"/>
      <w:spacing w:val="10"/>
    </w:rPr>
  </w:style>
  <w:style w:type="character" w:styleId="Hyperlink">
    <w:name w:val="Hyperlink"/>
    <w:basedOn w:val="DefaultParagraphFont"/>
    <w:rsid w:val="00CF36FC"/>
    <w:rPr>
      <w:rFonts w:ascii="Verdana" w:hAnsi="Verdana" w:hint="default"/>
      <w:strike w:val="0"/>
      <w:dstrike w:val="0"/>
      <w:color w:val="0000FF"/>
      <w:u w:val="none"/>
      <w:effect w:val="none"/>
    </w:rPr>
  </w:style>
  <w:style w:type="paragraph" w:styleId="FootnoteText">
    <w:name w:val="footnote text"/>
    <w:basedOn w:val="Normal"/>
    <w:link w:val="FootnoteTextChar"/>
    <w:semiHidden/>
    <w:rsid w:val="00CF36FC"/>
  </w:style>
  <w:style w:type="character" w:customStyle="1" w:styleId="FootnoteTextChar">
    <w:name w:val="Footnote Text Char"/>
    <w:basedOn w:val="DefaultParagraphFont"/>
    <w:link w:val="FootnoteText"/>
    <w:semiHidden/>
    <w:rsid w:val="00CF36FC"/>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CF36FC"/>
    <w:rPr>
      <w:vertAlign w:val="superscript"/>
    </w:rPr>
  </w:style>
  <w:style w:type="character" w:customStyle="1" w:styleId="Heading1Char">
    <w:name w:val="Heading 1 Char"/>
    <w:basedOn w:val="DefaultParagraphFont"/>
    <w:link w:val="Heading1"/>
    <w:uiPriority w:val="9"/>
    <w:rsid w:val="00CF36FC"/>
    <w:rPr>
      <w:b/>
      <w:bCs/>
      <w:caps/>
      <w:color w:val="FFFFFF" w:themeColor="background1"/>
      <w:spacing w:val="15"/>
      <w:shd w:val="clear" w:color="auto" w:fill="4F81BD" w:themeFill="accent1"/>
    </w:rPr>
  </w:style>
  <w:style w:type="character" w:customStyle="1" w:styleId="Heading4Char">
    <w:name w:val="Heading 4 Char"/>
    <w:basedOn w:val="DefaultParagraphFont"/>
    <w:link w:val="Heading4"/>
    <w:uiPriority w:val="9"/>
    <w:rsid w:val="00CF36FC"/>
    <w:rPr>
      <w:caps/>
      <w:color w:val="365F91" w:themeColor="accent1" w:themeShade="BF"/>
      <w:spacing w:val="10"/>
    </w:rPr>
  </w:style>
  <w:style w:type="character" w:customStyle="1" w:styleId="Heading5Char">
    <w:name w:val="Heading 5 Char"/>
    <w:basedOn w:val="DefaultParagraphFont"/>
    <w:link w:val="Heading5"/>
    <w:uiPriority w:val="9"/>
    <w:rsid w:val="00CF36FC"/>
    <w:rPr>
      <w:caps/>
      <w:color w:val="365F91" w:themeColor="accent1" w:themeShade="BF"/>
      <w:spacing w:val="10"/>
    </w:rPr>
  </w:style>
  <w:style w:type="character" w:customStyle="1" w:styleId="Heading7Char">
    <w:name w:val="Heading 7 Char"/>
    <w:basedOn w:val="DefaultParagraphFont"/>
    <w:link w:val="Heading7"/>
    <w:uiPriority w:val="9"/>
    <w:semiHidden/>
    <w:rsid w:val="00CF36FC"/>
    <w:rPr>
      <w:caps/>
      <w:color w:val="365F91" w:themeColor="accent1" w:themeShade="BF"/>
      <w:spacing w:val="10"/>
    </w:rPr>
  </w:style>
  <w:style w:type="character" w:customStyle="1" w:styleId="Heading8Char">
    <w:name w:val="Heading 8 Char"/>
    <w:basedOn w:val="DefaultParagraphFont"/>
    <w:link w:val="Heading8"/>
    <w:uiPriority w:val="9"/>
    <w:semiHidden/>
    <w:rsid w:val="00CF36FC"/>
    <w:rPr>
      <w:caps/>
      <w:spacing w:val="10"/>
      <w:sz w:val="18"/>
      <w:szCs w:val="18"/>
    </w:rPr>
  </w:style>
  <w:style w:type="character" w:customStyle="1" w:styleId="Heading9Char">
    <w:name w:val="Heading 9 Char"/>
    <w:basedOn w:val="DefaultParagraphFont"/>
    <w:link w:val="Heading9"/>
    <w:uiPriority w:val="9"/>
    <w:semiHidden/>
    <w:rsid w:val="00CF36FC"/>
    <w:rPr>
      <w:i/>
      <w:caps/>
      <w:spacing w:val="10"/>
      <w:sz w:val="18"/>
      <w:szCs w:val="18"/>
    </w:rPr>
  </w:style>
  <w:style w:type="paragraph" w:styleId="Caption">
    <w:name w:val="caption"/>
    <w:basedOn w:val="Normal"/>
    <w:next w:val="Normal"/>
    <w:uiPriority w:val="35"/>
    <w:semiHidden/>
    <w:unhideWhenUsed/>
    <w:qFormat/>
    <w:rsid w:val="00CF36FC"/>
    <w:rPr>
      <w:b/>
      <w:bCs/>
      <w:color w:val="365F91" w:themeColor="accent1" w:themeShade="BF"/>
      <w:sz w:val="16"/>
      <w:szCs w:val="16"/>
    </w:rPr>
  </w:style>
  <w:style w:type="paragraph" w:styleId="Title">
    <w:name w:val="Title"/>
    <w:basedOn w:val="Normal"/>
    <w:next w:val="Normal"/>
    <w:link w:val="TitleChar"/>
    <w:uiPriority w:val="10"/>
    <w:qFormat/>
    <w:rsid w:val="00CF36F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F36FC"/>
    <w:rPr>
      <w:caps/>
      <w:color w:val="4F81BD" w:themeColor="accent1"/>
      <w:spacing w:val="10"/>
      <w:kern w:val="28"/>
      <w:sz w:val="52"/>
      <w:szCs w:val="52"/>
    </w:rPr>
  </w:style>
  <w:style w:type="paragraph" w:styleId="Subtitle">
    <w:name w:val="Subtitle"/>
    <w:basedOn w:val="Normal"/>
    <w:next w:val="Normal"/>
    <w:link w:val="SubtitleChar"/>
    <w:uiPriority w:val="11"/>
    <w:qFormat/>
    <w:rsid w:val="00CF36F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F36FC"/>
    <w:rPr>
      <w:caps/>
      <w:color w:val="595959" w:themeColor="text1" w:themeTint="A6"/>
      <w:spacing w:val="10"/>
      <w:sz w:val="24"/>
      <w:szCs w:val="24"/>
    </w:rPr>
  </w:style>
  <w:style w:type="character" w:styleId="Strong">
    <w:name w:val="Strong"/>
    <w:uiPriority w:val="22"/>
    <w:qFormat/>
    <w:rsid w:val="00CF36FC"/>
    <w:rPr>
      <w:b/>
      <w:bCs/>
    </w:rPr>
  </w:style>
  <w:style w:type="character" w:styleId="Emphasis">
    <w:name w:val="Emphasis"/>
    <w:uiPriority w:val="20"/>
    <w:qFormat/>
    <w:rsid w:val="00CF36FC"/>
    <w:rPr>
      <w:caps/>
      <w:color w:val="243F60" w:themeColor="accent1" w:themeShade="7F"/>
      <w:spacing w:val="5"/>
    </w:rPr>
  </w:style>
  <w:style w:type="paragraph" w:styleId="NoSpacing">
    <w:name w:val="No Spacing"/>
    <w:basedOn w:val="Normal"/>
    <w:link w:val="NoSpacingChar"/>
    <w:uiPriority w:val="1"/>
    <w:qFormat/>
    <w:rsid w:val="00CF36FC"/>
    <w:pPr>
      <w:spacing w:before="0" w:after="0" w:line="240" w:lineRule="auto"/>
    </w:pPr>
  </w:style>
  <w:style w:type="paragraph" w:styleId="ListParagraph">
    <w:name w:val="List Paragraph"/>
    <w:basedOn w:val="Normal"/>
    <w:uiPriority w:val="34"/>
    <w:qFormat/>
    <w:rsid w:val="00CF36FC"/>
    <w:pPr>
      <w:ind w:left="720"/>
      <w:contextualSpacing/>
    </w:pPr>
  </w:style>
  <w:style w:type="paragraph" w:styleId="Quote">
    <w:name w:val="Quote"/>
    <w:basedOn w:val="Normal"/>
    <w:next w:val="Normal"/>
    <w:link w:val="QuoteChar"/>
    <w:uiPriority w:val="29"/>
    <w:qFormat/>
    <w:rsid w:val="00CF36FC"/>
    <w:rPr>
      <w:i/>
      <w:iCs/>
    </w:rPr>
  </w:style>
  <w:style w:type="character" w:customStyle="1" w:styleId="QuoteChar">
    <w:name w:val="Quote Char"/>
    <w:basedOn w:val="DefaultParagraphFont"/>
    <w:link w:val="Quote"/>
    <w:uiPriority w:val="29"/>
    <w:rsid w:val="00CF36FC"/>
    <w:rPr>
      <w:i/>
      <w:iCs/>
      <w:sz w:val="20"/>
      <w:szCs w:val="20"/>
    </w:rPr>
  </w:style>
  <w:style w:type="paragraph" w:styleId="IntenseQuote">
    <w:name w:val="Intense Quote"/>
    <w:basedOn w:val="Normal"/>
    <w:next w:val="Normal"/>
    <w:link w:val="IntenseQuoteChar"/>
    <w:uiPriority w:val="30"/>
    <w:qFormat/>
    <w:rsid w:val="00CF36F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F36FC"/>
    <w:rPr>
      <w:i/>
      <w:iCs/>
      <w:color w:val="4F81BD" w:themeColor="accent1"/>
      <w:sz w:val="20"/>
      <w:szCs w:val="20"/>
    </w:rPr>
  </w:style>
  <w:style w:type="character" w:styleId="SubtleEmphasis">
    <w:name w:val="Subtle Emphasis"/>
    <w:uiPriority w:val="19"/>
    <w:qFormat/>
    <w:rsid w:val="00CF36FC"/>
    <w:rPr>
      <w:i/>
      <w:iCs/>
      <w:color w:val="243F60" w:themeColor="accent1" w:themeShade="7F"/>
    </w:rPr>
  </w:style>
  <w:style w:type="character" w:styleId="IntenseEmphasis">
    <w:name w:val="Intense Emphasis"/>
    <w:uiPriority w:val="21"/>
    <w:qFormat/>
    <w:rsid w:val="00CF36FC"/>
    <w:rPr>
      <w:b/>
      <w:bCs/>
      <w:caps/>
      <w:color w:val="243F60" w:themeColor="accent1" w:themeShade="7F"/>
      <w:spacing w:val="10"/>
    </w:rPr>
  </w:style>
  <w:style w:type="character" w:styleId="SubtleReference">
    <w:name w:val="Subtle Reference"/>
    <w:uiPriority w:val="31"/>
    <w:qFormat/>
    <w:rsid w:val="00CF36FC"/>
    <w:rPr>
      <w:b/>
      <w:bCs/>
      <w:color w:val="4F81BD" w:themeColor="accent1"/>
    </w:rPr>
  </w:style>
  <w:style w:type="character" w:styleId="IntenseReference">
    <w:name w:val="Intense Reference"/>
    <w:uiPriority w:val="32"/>
    <w:qFormat/>
    <w:rsid w:val="00CF36FC"/>
    <w:rPr>
      <w:b/>
      <w:bCs/>
      <w:i/>
      <w:iCs/>
      <w:caps/>
      <w:color w:val="4F81BD" w:themeColor="accent1"/>
    </w:rPr>
  </w:style>
  <w:style w:type="character" w:styleId="BookTitle">
    <w:name w:val="Book Title"/>
    <w:uiPriority w:val="33"/>
    <w:qFormat/>
    <w:rsid w:val="00CF36FC"/>
    <w:rPr>
      <w:b/>
      <w:bCs/>
      <w:i/>
      <w:iCs/>
      <w:spacing w:val="9"/>
    </w:rPr>
  </w:style>
  <w:style w:type="paragraph" w:styleId="TOCHeading">
    <w:name w:val="TOC Heading"/>
    <w:basedOn w:val="Heading1"/>
    <w:next w:val="Normal"/>
    <w:uiPriority w:val="39"/>
    <w:semiHidden/>
    <w:unhideWhenUsed/>
    <w:qFormat/>
    <w:rsid w:val="00CF36FC"/>
    <w:pPr>
      <w:outlineLvl w:val="9"/>
    </w:pPr>
  </w:style>
  <w:style w:type="character" w:customStyle="1" w:styleId="NoSpacingChar">
    <w:name w:val="No Spacing Char"/>
    <w:basedOn w:val="DefaultParagraphFont"/>
    <w:link w:val="NoSpacing"/>
    <w:uiPriority w:val="1"/>
    <w:rsid w:val="00CF36FC"/>
    <w:rPr>
      <w:sz w:val="20"/>
      <w:szCs w:val="20"/>
    </w:rPr>
  </w:style>
  <w:style w:type="paragraph" w:styleId="BalloonText">
    <w:name w:val="Balloon Text"/>
    <w:basedOn w:val="Normal"/>
    <w:link w:val="BalloonTextChar"/>
    <w:uiPriority w:val="99"/>
    <w:semiHidden/>
    <w:unhideWhenUsed/>
    <w:rsid w:val="004923B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B7"/>
    <w:rPr>
      <w:rFonts w:ascii="Tahoma" w:hAnsi="Tahoma" w:cs="Tahoma"/>
      <w:sz w:val="16"/>
      <w:szCs w:val="16"/>
    </w:rPr>
  </w:style>
  <w:style w:type="paragraph" w:styleId="BodyText">
    <w:name w:val="Body Text"/>
    <w:basedOn w:val="Normal"/>
    <w:link w:val="BodyTextChar"/>
    <w:rsid w:val="004923B7"/>
    <w:pPr>
      <w:spacing w:before="0" w:after="0" w:line="240" w:lineRule="auto"/>
    </w:pPr>
    <w:rPr>
      <w:rFonts w:ascii="Verdana" w:eastAsia="Times New Roman" w:hAnsi="Verdana" w:cs="Times New Roman"/>
      <w:color w:val="000000"/>
      <w:lang w:bidi="ar-SA"/>
    </w:rPr>
  </w:style>
  <w:style w:type="character" w:customStyle="1" w:styleId="BodyTextChar">
    <w:name w:val="Body Text Char"/>
    <w:basedOn w:val="DefaultParagraphFont"/>
    <w:link w:val="BodyText"/>
    <w:rsid w:val="004923B7"/>
    <w:rPr>
      <w:rFonts w:ascii="Verdana" w:eastAsia="Times New Roman" w:hAnsi="Verdana" w:cs="Times New Roman"/>
      <w:color w:val="000000"/>
      <w:sz w:val="20"/>
      <w:szCs w:val="20"/>
      <w:lang w:bidi="ar-SA"/>
    </w:rPr>
  </w:style>
  <w:style w:type="character" w:customStyle="1" w:styleId="urflowlayout">
    <w:name w:val="urflowlayout"/>
    <w:basedOn w:val="DefaultParagraphFont"/>
    <w:rsid w:val="004923B7"/>
  </w:style>
  <w:style w:type="character" w:customStyle="1" w:styleId="urtxth2">
    <w:name w:val="urtxth2"/>
    <w:basedOn w:val="DefaultParagraphFont"/>
    <w:rsid w:val="004923B7"/>
  </w:style>
  <w:style w:type="character" w:customStyle="1" w:styleId="urtxtstd">
    <w:name w:val="urtxtstd"/>
    <w:basedOn w:val="DefaultParagraphFont"/>
    <w:rsid w:val="004923B7"/>
  </w:style>
  <w:style w:type="character" w:customStyle="1" w:styleId="urlblreq">
    <w:name w:val="urlblreq"/>
    <w:basedOn w:val="DefaultParagraphFont"/>
    <w:rsid w:val="004923B7"/>
  </w:style>
  <w:style w:type="character" w:customStyle="1" w:styleId="uredf2whl">
    <w:name w:val="uredf2whl"/>
    <w:basedOn w:val="DefaultParagraphFont"/>
    <w:rsid w:val="004923B7"/>
  </w:style>
  <w:style w:type="character" w:customStyle="1" w:styleId="urimgrbgwhl">
    <w:name w:val="urimgrbgwhl"/>
    <w:basedOn w:val="DefaultParagraphFont"/>
    <w:rsid w:val="004923B7"/>
  </w:style>
  <w:style w:type="character" w:customStyle="1" w:styleId="urtxtemph">
    <w:name w:val="urtxtemph"/>
    <w:basedOn w:val="DefaultParagraphFont"/>
    <w:rsid w:val="004923B7"/>
  </w:style>
  <w:style w:type="character" w:customStyle="1" w:styleId="urcob2whl">
    <w:name w:val="urcob2whl"/>
    <w:basedOn w:val="DefaultParagraphFont"/>
    <w:rsid w:val="004923B7"/>
  </w:style>
  <w:style w:type="character" w:customStyle="1" w:styleId="urcob2btnbg">
    <w:name w:val="urcob2btnbg"/>
    <w:basedOn w:val="DefaultParagraphFont"/>
    <w:rsid w:val="004923B7"/>
  </w:style>
  <w:style w:type="paragraph" w:styleId="Header">
    <w:name w:val="header"/>
    <w:basedOn w:val="Normal"/>
    <w:link w:val="HeaderChar"/>
    <w:uiPriority w:val="99"/>
    <w:semiHidden/>
    <w:unhideWhenUsed/>
    <w:rsid w:val="005B2C17"/>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5B2C17"/>
    <w:rPr>
      <w:sz w:val="20"/>
      <w:szCs w:val="20"/>
    </w:rPr>
  </w:style>
  <w:style w:type="paragraph" w:styleId="Footer">
    <w:name w:val="footer"/>
    <w:basedOn w:val="Normal"/>
    <w:link w:val="FooterChar"/>
    <w:uiPriority w:val="99"/>
    <w:unhideWhenUsed/>
    <w:rsid w:val="005B2C1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B2C17"/>
    <w:rPr>
      <w:sz w:val="20"/>
      <w:szCs w:val="20"/>
    </w:rPr>
  </w:style>
  <w:style w:type="paragraph" w:styleId="z-TopofForm">
    <w:name w:val="HTML Top of Form"/>
    <w:basedOn w:val="Normal"/>
    <w:next w:val="Normal"/>
    <w:link w:val="z-TopofFormChar"/>
    <w:hidden/>
    <w:uiPriority w:val="99"/>
    <w:semiHidden/>
    <w:unhideWhenUsed/>
    <w:rsid w:val="00D90AB7"/>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0A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90AB7"/>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0AB7"/>
    <w:rPr>
      <w:rFonts w:ascii="Arial" w:hAnsi="Arial" w:cs="Arial"/>
      <w:vanish/>
      <w:sz w:val="16"/>
      <w:szCs w:val="16"/>
    </w:rPr>
  </w:style>
  <w:style w:type="paragraph" w:customStyle="1" w:styleId="Default">
    <w:name w:val="Default"/>
    <w:rsid w:val="006A4325"/>
    <w:pPr>
      <w:autoSpaceDE w:val="0"/>
      <w:autoSpaceDN w:val="0"/>
      <w:adjustRightInd w:val="0"/>
      <w:spacing w:before="0" w:after="0" w:line="240" w:lineRule="auto"/>
    </w:pPr>
    <w:rPr>
      <w:rFonts w:ascii="Arial" w:hAnsi="Arial" w:cs="Arial"/>
      <w:color w:val="000000"/>
      <w:sz w:val="24"/>
      <w:szCs w:val="24"/>
      <w:lang w:bidi="ar-SA"/>
    </w:rPr>
  </w:style>
  <w:style w:type="paragraph" w:customStyle="1" w:styleId="FormWorldBank">
    <w:name w:val="Form: World Bank"/>
    <w:basedOn w:val="Normal"/>
    <w:rsid w:val="00503709"/>
    <w:pPr>
      <w:spacing w:before="0" w:after="0" w:line="240" w:lineRule="auto"/>
    </w:pPr>
    <w:rPr>
      <w:rFonts w:ascii="Times New Roman" w:eastAsia="Times New Roman" w:hAnsi="Times New Roman" w:cs="Times New Roman"/>
      <w:lang w:bidi="ar-SA"/>
    </w:rPr>
  </w:style>
  <w:style w:type="paragraph" w:customStyle="1" w:styleId="FormOfficeMemo">
    <w:name w:val="Form: Office Memo"/>
    <w:basedOn w:val="Normal"/>
    <w:rsid w:val="00503709"/>
    <w:pPr>
      <w:spacing w:before="0" w:after="0" w:line="240" w:lineRule="auto"/>
    </w:pPr>
    <w:rPr>
      <w:rFonts w:ascii="Times New Roman" w:eastAsia="Times New Roman" w:hAnsi="Times New Roman" w:cs="Times New Roman"/>
      <w:sz w:val="46"/>
      <w:lang w:bidi="ar-SA"/>
    </w:rPr>
  </w:style>
  <w:style w:type="paragraph" w:customStyle="1" w:styleId="InfoDate">
    <w:name w:val="Info: Date"/>
    <w:basedOn w:val="Normal"/>
    <w:rsid w:val="00503709"/>
    <w:pPr>
      <w:tabs>
        <w:tab w:val="right" w:pos="720"/>
        <w:tab w:val="left" w:pos="1080"/>
      </w:tabs>
      <w:spacing w:before="0" w:after="0" w:line="240" w:lineRule="auto"/>
    </w:pPr>
    <w:rPr>
      <w:rFonts w:ascii="Times New Roman" w:eastAsia="Times New Roman" w:hAnsi="Times New Roman" w:cs="Times New Roman"/>
      <w:sz w:val="22"/>
      <w:lang w:bidi="ar-SA"/>
    </w:rPr>
  </w:style>
  <w:style w:type="paragraph" w:customStyle="1" w:styleId="InfoTo">
    <w:name w:val="Info: To"/>
    <w:basedOn w:val="Normal"/>
    <w:rsid w:val="00503709"/>
    <w:pPr>
      <w:tabs>
        <w:tab w:val="right" w:pos="720"/>
        <w:tab w:val="left" w:pos="1080"/>
      </w:tabs>
      <w:spacing w:before="0" w:after="0" w:line="240" w:lineRule="auto"/>
    </w:pPr>
    <w:rPr>
      <w:rFonts w:ascii="Times New Roman" w:eastAsia="Times New Roman" w:hAnsi="Times New Roman" w:cs="Times New Roman"/>
      <w:sz w:val="22"/>
      <w:lang w:bidi="ar-SA"/>
    </w:rPr>
  </w:style>
  <w:style w:type="paragraph" w:customStyle="1" w:styleId="InfoFrom">
    <w:name w:val="Info: From"/>
    <w:basedOn w:val="Normal"/>
    <w:rsid w:val="00503709"/>
    <w:pPr>
      <w:tabs>
        <w:tab w:val="right" w:pos="720"/>
        <w:tab w:val="left" w:pos="1080"/>
      </w:tabs>
      <w:spacing w:before="0" w:after="0" w:line="240" w:lineRule="auto"/>
    </w:pPr>
    <w:rPr>
      <w:rFonts w:ascii="Times New Roman" w:eastAsia="Times New Roman" w:hAnsi="Times New Roman" w:cs="Times New Roman"/>
      <w:sz w:val="22"/>
      <w:lang w:bidi="ar-SA"/>
    </w:rPr>
  </w:style>
  <w:style w:type="paragraph" w:customStyle="1" w:styleId="InfoSubject">
    <w:name w:val="Info: Subject"/>
    <w:basedOn w:val="Normal"/>
    <w:rsid w:val="00503709"/>
    <w:pPr>
      <w:tabs>
        <w:tab w:val="right" w:pos="720"/>
        <w:tab w:val="left" w:pos="1080"/>
      </w:tabs>
      <w:spacing w:before="0" w:after="0" w:line="240" w:lineRule="auto"/>
    </w:pPr>
    <w:rPr>
      <w:rFonts w:ascii="Times New Roman" w:eastAsia="Times New Roman" w:hAnsi="Times New Roman" w:cs="Times New Roman"/>
      <w:b/>
      <w:sz w:val="22"/>
      <w:u w:val="single"/>
      <w:lang w:bidi="ar-SA"/>
    </w:rPr>
  </w:style>
  <w:style w:type="table" w:styleId="LightShading-Accent5">
    <w:name w:val="Light Shading Accent 5"/>
    <w:basedOn w:val="TableNormal"/>
    <w:uiPriority w:val="60"/>
    <w:rsid w:val="00B94151"/>
    <w:pPr>
      <w:spacing w:before="0" w:after="0" w:line="240" w:lineRule="auto"/>
    </w:pPr>
    <w:rPr>
      <w:color w:val="31849B" w:themeColor="accent5" w:themeShade="BF"/>
      <w:lang w:eastAsia="ja-JP" w:bidi="ar-S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384B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dinc@worldbank.org" TargetMode="External"/><Relationship Id="rId18" Type="http://schemas.openxmlformats.org/officeDocument/2006/relationships/image" Target="media/image2.wmf"/><Relationship Id="rId26" Type="http://schemas.openxmlformats.org/officeDocument/2006/relationships/control" Target="activeX/activeX5.xml"/><Relationship Id="rId39" Type="http://schemas.openxmlformats.org/officeDocument/2006/relationships/control" Target="activeX/activeX14.xml"/><Relationship Id="rId3" Type="http://schemas.openxmlformats.org/officeDocument/2006/relationships/styles" Target="styles.xml"/><Relationship Id="rId21" Type="http://schemas.openxmlformats.org/officeDocument/2006/relationships/control" Target="activeX/activeX2.xml"/><Relationship Id="rId34" Type="http://schemas.openxmlformats.org/officeDocument/2006/relationships/image" Target="media/image8.wmf"/><Relationship Id="rId42" Type="http://schemas.openxmlformats.org/officeDocument/2006/relationships/image" Target="media/image11.wmf"/><Relationship Id="rId47" Type="http://schemas.openxmlformats.org/officeDocument/2006/relationships/control" Target="activeX/activeX19.xml"/><Relationship Id="rId50" Type="http://schemas.openxmlformats.org/officeDocument/2006/relationships/hyperlink" Target="mailto:mdinc@worldbank.org" TargetMode="External"/><Relationship Id="rId7" Type="http://schemas.openxmlformats.org/officeDocument/2006/relationships/footnotes" Target="footnotes.xml"/><Relationship Id="rId12" Type="http://schemas.openxmlformats.org/officeDocument/2006/relationships/hyperlink" Target="mailto:iivins1@worldbank.org" TargetMode="External"/><Relationship Id="rId17" Type="http://schemas.openxmlformats.org/officeDocument/2006/relationships/hyperlink" Target="http://www.worldbank.org/en/data/statistical-capacity-building/trust-fund-for-statistical-capacity-building" TargetMode="External"/><Relationship Id="rId25" Type="http://schemas.openxmlformats.org/officeDocument/2006/relationships/control" Target="activeX/activeX4.xml"/><Relationship Id="rId33" Type="http://schemas.openxmlformats.org/officeDocument/2006/relationships/control" Target="activeX/activeX10.xml"/><Relationship Id="rId38" Type="http://schemas.openxmlformats.org/officeDocument/2006/relationships/image" Target="media/image9.wmf"/><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hyperlink" Target="http://siteresources.worldbank.org/SCBINTRANET/Resources/TFSCB_required_attachments_for_GFR.doc" TargetMode="External"/><Relationship Id="rId20" Type="http://schemas.openxmlformats.org/officeDocument/2006/relationships/image" Target="media/image3.wmf"/><Relationship Id="rId29" Type="http://schemas.openxmlformats.org/officeDocument/2006/relationships/image" Target="media/image6.wmf"/><Relationship Id="rId41"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inc@worldbank.org" TargetMode="External"/><Relationship Id="rId24" Type="http://schemas.openxmlformats.org/officeDocument/2006/relationships/image" Target="media/image5.wmf"/><Relationship Id="rId32" Type="http://schemas.openxmlformats.org/officeDocument/2006/relationships/control" Target="activeX/activeX9.xml"/><Relationship Id="rId37" Type="http://schemas.openxmlformats.org/officeDocument/2006/relationships/control" Target="activeX/activeX13.xml"/><Relationship Id="rId40" Type="http://schemas.openxmlformats.org/officeDocument/2006/relationships/image" Target="media/image10.wmf"/><Relationship Id="rId45" Type="http://schemas.openxmlformats.org/officeDocument/2006/relationships/control" Target="activeX/activeX17.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fr" TargetMode="External"/><Relationship Id="rId23" Type="http://schemas.openxmlformats.org/officeDocument/2006/relationships/control" Target="activeX/activeX3.xml"/><Relationship Id="rId28" Type="http://schemas.openxmlformats.org/officeDocument/2006/relationships/control" Target="activeX/activeX7.xml"/><Relationship Id="rId36" Type="http://schemas.openxmlformats.org/officeDocument/2006/relationships/control" Target="activeX/activeX12.xml"/><Relationship Id="rId49" Type="http://schemas.openxmlformats.org/officeDocument/2006/relationships/hyperlink" Target="mailto:iivins1@worldbank.org" TargetMode="External"/><Relationship Id="rId10" Type="http://schemas.openxmlformats.org/officeDocument/2006/relationships/hyperlink" Target="mailto:iivins1@worldbank.org" TargetMode="External"/><Relationship Id="rId19" Type="http://schemas.openxmlformats.org/officeDocument/2006/relationships/control" Target="activeX/activeX1.xml"/><Relationship Id="rId31" Type="http://schemas.openxmlformats.org/officeDocument/2006/relationships/image" Target="media/image7.wmf"/><Relationship Id="rId44" Type="http://schemas.openxmlformats.org/officeDocument/2006/relationships/image" Target="media/image12.w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4.wmf"/><Relationship Id="rId27" Type="http://schemas.openxmlformats.org/officeDocument/2006/relationships/control" Target="activeX/activeX6.xml"/><Relationship Id="rId30" Type="http://schemas.openxmlformats.org/officeDocument/2006/relationships/control" Target="activeX/activeX8.xml"/><Relationship Id="rId35" Type="http://schemas.openxmlformats.org/officeDocument/2006/relationships/control" Target="activeX/activeX11.xml"/><Relationship Id="rId43" Type="http://schemas.openxmlformats.org/officeDocument/2006/relationships/control" Target="activeX/activeX16.xml"/><Relationship Id="rId48" Type="http://schemas.openxmlformats.org/officeDocument/2006/relationships/hyperlink" Target="http://go.worldbank.org/Q6TOLMGVS0" TargetMode="External"/><Relationship Id="rId8" Type="http://schemas.openxmlformats.org/officeDocument/2006/relationships/endnotes" Target="endnotes.xml"/><Relationship Id="rId51" Type="http://schemas.openxmlformats.org/officeDocument/2006/relationships/hyperlink" Target="http://go.worldbank.org/Q6TOLMGVS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ntresources.worldbank.org/INTOPCS/Resources/380831-1360104418611/SmallRETFGrantGuidelines.pdf" TargetMode="External"/><Relationship Id="rId2" Type="http://schemas.openxmlformats.org/officeDocument/2006/relationships/hyperlink" Target="http://go.worldbank.org/LNGLNNSYM0" TargetMode="External"/><Relationship Id="rId1" Type="http://schemas.openxmlformats.org/officeDocument/2006/relationships/hyperlink" Target="http://nsdsguidelines.paris21.org" TargetMode="External"/><Relationship Id="rId4" Type="http://schemas.openxmlformats.org/officeDocument/2006/relationships/hyperlink" Target="http://go.worldbank.org/D9BVJLU6F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573CA-90FA-47A6-A463-F317C4F4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19</Pages>
  <Words>5318</Words>
  <Characters>30317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wb175000</dc:creator>
  <cp:lastModifiedBy>Morgan Brannon</cp:lastModifiedBy>
  <cp:revision>21</cp:revision>
  <cp:lastPrinted>2013-06-20T00:59:00Z</cp:lastPrinted>
  <dcterms:created xsi:type="dcterms:W3CDTF">2014-10-06T02:26:00Z</dcterms:created>
  <dcterms:modified xsi:type="dcterms:W3CDTF">2014-10-08T19:44:00Z</dcterms:modified>
</cp:coreProperties>
</file>