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2EC" w:rsidRPr="000A0935" w:rsidRDefault="00CA2AE5" w:rsidP="00CA2AE5">
      <w:pPr>
        <w:pStyle w:val="Heading1"/>
        <w:jc w:val="center"/>
        <w:rPr>
          <w:b/>
        </w:rPr>
      </w:pPr>
      <w:r w:rsidRPr="000A0935">
        <w:rPr>
          <w:b/>
        </w:rPr>
        <w:t>List of Papers</w:t>
      </w:r>
    </w:p>
    <w:p w:rsidR="00CA2AE5" w:rsidRPr="00CA2AE5" w:rsidRDefault="00CA2AE5" w:rsidP="00CA2AE5"/>
    <w:p w:rsidR="00CA2AE5" w:rsidRPr="000A0935" w:rsidRDefault="00CA2AE5" w:rsidP="00EC77BE">
      <w:pPr>
        <w:pStyle w:val="ListParagraph"/>
        <w:numPr>
          <w:ilvl w:val="0"/>
          <w:numId w:val="2"/>
        </w:numPr>
        <w:jc w:val="both"/>
        <w:rPr>
          <w:rFonts w:ascii="Calibri" w:hAnsi="Calibri"/>
        </w:rPr>
      </w:pPr>
      <w:r w:rsidRPr="000A0935">
        <w:rPr>
          <w:rFonts w:ascii="Calibri" w:hAnsi="Calibri"/>
        </w:rPr>
        <w:t xml:space="preserve">Nina </w:t>
      </w:r>
      <w:proofErr w:type="spellStart"/>
      <w:r w:rsidRPr="000A0935">
        <w:rPr>
          <w:rFonts w:ascii="Calibri" w:hAnsi="Calibri"/>
        </w:rPr>
        <w:t>Arnhold</w:t>
      </w:r>
      <w:proofErr w:type="spellEnd"/>
      <w:r w:rsidRPr="000A0935">
        <w:rPr>
          <w:rFonts w:ascii="Calibri" w:hAnsi="Calibri"/>
        </w:rPr>
        <w:t xml:space="preserve">, </w:t>
      </w:r>
      <w:proofErr w:type="spellStart"/>
      <w:r w:rsidRPr="000A0935">
        <w:rPr>
          <w:rFonts w:ascii="Calibri" w:hAnsi="Calibri"/>
        </w:rPr>
        <w:t>Jaroslaw</w:t>
      </w:r>
      <w:proofErr w:type="spellEnd"/>
      <w:r w:rsidRPr="000A0935">
        <w:rPr>
          <w:rFonts w:ascii="Calibri" w:hAnsi="Calibri"/>
        </w:rPr>
        <w:t xml:space="preserve"> </w:t>
      </w:r>
      <w:proofErr w:type="spellStart"/>
      <w:r w:rsidRPr="000A0935">
        <w:rPr>
          <w:rFonts w:ascii="Calibri" w:hAnsi="Calibri"/>
        </w:rPr>
        <w:t>Gorniak</w:t>
      </w:r>
      <w:proofErr w:type="spellEnd"/>
      <w:r w:rsidRPr="000A0935">
        <w:rPr>
          <w:rFonts w:ascii="Calibri" w:hAnsi="Calibri"/>
        </w:rPr>
        <w:t xml:space="preserve"> and Vitus </w:t>
      </w:r>
      <w:proofErr w:type="spellStart"/>
      <w:r w:rsidRPr="000A0935">
        <w:rPr>
          <w:rFonts w:ascii="Calibri" w:hAnsi="Calibri"/>
        </w:rPr>
        <w:t>Puttmann</w:t>
      </w:r>
      <w:proofErr w:type="spellEnd"/>
      <w:r w:rsidRPr="000A0935">
        <w:rPr>
          <w:rFonts w:ascii="Calibri" w:hAnsi="Calibri"/>
        </w:rPr>
        <w:t xml:space="preserve">. 2015. “Lifelong Learning for Aging Societies: Policy Options for Poland.” The World Bank. </w:t>
      </w:r>
    </w:p>
    <w:p w:rsidR="00CA2AE5" w:rsidRPr="000A0935" w:rsidRDefault="00CA2AE5" w:rsidP="00EC77BE">
      <w:pPr>
        <w:pStyle w:val="ListParagraph"/>
        <w:numPr>
          <w:ilvl w:val="0"/>
          <w:numId w:val="2"/>
        </w:numPr>
        <w:jc w:val="both"/>
        <w:rPr>
          <w:rFonts w:ascii="Calibri" w:hAnsi="Calibri"/>
        </w:rPr>
      </w:pPr>
      <w:bookmarkStart w:id="0" w:name="_GoBack"/>
      <w:bookmarkEnd w:id="0"/>
      <w:proofErr w:type="spellStart"/>
      <w:r w:rsidRPr="000A0935">
        <w:rPr>
          <w:rFonts w:ascii="Calibri" w:hAnsi="Calibri"/>
        </w:rPr>
        <w:t>Jesús</w:t>
      </w:r>
      <w:proofErr w:type="spellEnd"/>
      <w:r w:rsidRPr="000A0935">
        <w:rPr>
          <w:rFonts w:ascii="Calibri" w:hAnsi="Calibri"/>
        </w:rPr>
        <w:t xml:space="preserve"> Cresp</w:t>
      </w:r>
      <w:r w:rsidR="00A90F92" w:rsidRPr="000A0935">
        <w:rPr>
          <w:rFonts w:ascii="Calibri" w:hAnsi="Calibri"/>
        </w:rPr>
        <w:t xml:space="preserve">o Cuaresma, </w:t>
      </w:r>
      <w:proofErr w:type="spellStart"/>
      <w:r w:rsidR="00A90F92" w:rsidRPr="000A0935">
        <w:rPr>
          <w:rFonts w:ascii="Calibri" w:hAnsi="Calibri"/>
        </w:rPr>
        <w:t>Elke</w:t>
      </w:r>
      <w:proofErr w:type="spellEnd"/>
      <w:r w:rsidR="00A90F92" w:rsidRPr="000A0935">
        <w:rPr>
          <w:rFonts w:ascii="Calibri" w:hAnsi="Calibri"/>
        </w:rPr>
        <w:t xml:space="preserve"> </w:t>
      </w:r>
      <w:proofErr w:type="spellStart"/>
      <w:r w:rsidR="00A90F92" w:rsidRPr="000A0935">
        <w:rPr>
          <w:rFonts w:ascii="Calibri" w:hAnsi="Calibri"/>
        </w:rPr>
        <w:t>Loichinger</w:t>
      </w:r>
      <w:proofErr w:type="spellEnd"/>
      <w:r w:rsidR="00A90F92" w:rsidRPr="000A0935">
        <w:rPr>
          <w:rFonts w:ascii="Calibri" w:hAnsi="Calibri"/>
        </w:rPr>
        <w:tab/>
        <w:t xml:space="preserve">and </w:t>
      </w:r>
      <w:r w:rsidRPr="000A0935">
        <w:rPr>
          <w:rFonts w:ascii="Calibri" w:hAnsi="Calibri"/>
        </w:rPr>
        <w:t xml:space="preserve">Gallina Andronova Vincelette. 2014. “Aging Workforce in Europe: A Sector-Level Investigation.” The World Bank. </w:t>
      </w:r>
    </w:p>
    <w:p w:rsidR="00CA2AE5" w:rsidRPr="000A0935" w:rsidRDefault="00CA2AE5" w:rsidP="00EC77BE">
      <w:pPr>
        <w:pStyle w:val="ListParagraph"/>
        <w:numPr>
          <w:ilvl w:val="0"/>
          <w:numId w:val="2"/>
        </w:numPr>
        <w:jc w:val="both"/>
        <w:rPr>
          <w:rFonts w:ascii="Calibri" w:hAnsi="Calibri"/>
        </w:rPr>
      </w:pPr>
      <w:r w:rsidRPr="000A0935">
        <w:rPr>
          <w:rFonts w:ascii="Calibri" w:hAnsi="Calibri"/>
        </w:rPr>
        <w:t xml:space="preserve">Roberta </w:t>
      </w:r>
      <w:proofErr w:type="spellStart"/>
      <w:r w:rsidRPr="000A0935">
        <w:rPr>
          <w:rFonts w:ascii="Calibri" w:hAnsi="Calibri"/>
        </w:rPr>
        <w:t>Gatti</w:t>
      </w:r>
      <w:proofErr w:type="spellEnd"/>
      <w:r w:rsidRPr="000A0935">
        <w:rPr>
          <w:rFonts w:ascii="Calibri" w:hAnsi="Calibri"/>
        </w:rPr>
        <w:t xml:space="preserve">, Karolina Goraus and Paulina Ewa Holda. 2015. “Active Aging in Poland: Current Trends and Prospects for Labor Market Activity </w:t>
      </w:r>
      <w:proofErr w:type="gramStart"/>
      <w:r w:rsidRPr="000A0935">
        <w:rPr>
          <w:rFonts w:ascii="Calibri" w:hAnsi="Calibri"/>
        </w:rPr>
        <w:t>Among</w:t>
      </w:r>
      <w:proofErr w:type="gramEnd"/>
      <w:r w:rsidRPr="000A0935">
        <w:rPr>
          <w:rFonts w:ascii="Calibri" w:hAnsi="Calibri"/>
        </w:rPr>
        <w:t xml:space="preserve"> the 50 Plus.” The World Bank. </w:t>
      </w:r>
    </w:p>
    <w:p w:rsidR="00CA2AE5" w:rsidRPr="000A0935" w:rsidRDefault="00CA2AE5" w:rsidP="00EC77BE">
      <w:pPr>
        <w:pStyle w:val="ListParagraph"/>
        <w:numPr>
          <w:ilvl w:val="0"/>
          <w:numId w:val="2"/>
        </w:numPr>
        <w:jc w:val="both"/>
        <w:rPr>
          <w:rFonts w:ascii="Calibri" w:hAnsi="Calibri"/>
        </w:rPr>
      </w:pPr>
      <w:proofErr w:type="spellStart"/>
      <w:r w:rsidRPr="000A0935">
        <w:rPr>
          <w:rFonts w:ascii="Calibri" w:hAnsi="Calibri"/>
        </w:rPr>
        <w:t>Stanisława</w:t>
      </w:r>
      <w:proofErr w:type="spellEnd"/>
      <w:r w:rsidRPr="000A0935">
        <w:rPr>
          <w:rFonts w:ascii="Calibri" w:hAnsi="Calibri"/>
        </w:rPr>
        <w:t xml:space="preserve"> </w:t>
      </w:r>
      <w:proofErr w:type="spellStart"/>
      <w:r w:rsidRPr="000A0935">
        <w:rPr>
          <w:rFonts w:ascii="Calibri" w:hAnsi="Calibri"/>
        </w:rPr>
        <w:t>Golinowska</w:t>
      </w:r>
      <w:proofErr w:type="spellEnd"/>
      <w:r w:rsidRPr="000A0935">
        <w:rPr>
          <w:rFonts w:ascii="Calibri" w:hAnsi="Calibri"/>
        </w:rPr>
        <w:t xml:space="preserve">, Ewa </w:t>
      </w:r>
      <w:proofErr w:type="spellStart"/>
      <w:r w:rsidRPr="000A0935">
        <w:rPr>
          <w:rFonts w:ascii="Calibri" w:hAnsi="Calibri"/>
        </w:rPr>
        <w:t>Kocot</w:t>
      </w:r>
      <w:proofErr w:type="spellEnd"/>
      <w:r w:rsidRPr="000A0935">
        <w:rPr>
          <w:rFonts w:ascii="Calibri" w:hAnsi="Calibri"/>
        </w:rPr>
        <w:t xml:space="preserve"> and Agnieszka Sowa. 2014. “Ageing, Health Expenditure and Health Policy Review for Poland.” The World Bank. </w:t>
      </w:r>
    </w:p>
    <w:p w:rsidR="00CA2AE5" w:rsidRPr="000A0935" w:rsidRDefault="00CA2AE5" w:rsidP="00EC77BE">
      <w:pPr>
        <w:pStyle w:val="ListParagraph"/>
        <w:numPr>
          <w:ilvl w:val="0"/>
          <w:numId w:val="2"/>
        </w:numPr>
        <w:jc w:val="both"/>
        <w:rPr>
          <w:rFonts w:ascii="Calibri" w:hAnsi="Calibri"/>
          <w:b/>
          <w:bCs/>
        </w:rPr>
      </w:pPr>
      <w:r w:rsidRPr="000A0935">
        <w:rPr>
          <w:rStyle w:val="Strong"/>
          <w:rFonts w:ascii="Calibri" w:hAnsi="Calibri"/>
          <w:b w:val="0"/>
        </w:rPr>
        <w:t>Angela</w:t>
      </w:r>
      <w:r w:rsidR="00EC77BE" w:rsidRPr="000A0935">
        <w:rPr>
          <w:rStyle w:val="Strong"/>
          <w:rFonts w:ascii="Calibri" w:hAnsi="Calibri"/>
          <w:b w:val="0"/>
        </w:rPr>
        <w:t xml:space="preserve"> Luci-</w:t>
      </w:r>
      <w:proofErr w:type="spellStart"/>
      <w:r w:rsidR="00EC77BE" w:rsidRPr="000A0935">
        <w:rPr>
          <w:rStyle w:val="Strong"/>
          <w:rFonts w:ascii="Calibri" w:hAnsi="Calibri"/>
          <w:b w:val="0"/>
        </w:rPr>
        <w:t>Greulich</w:t>
      </w:r>
      <w:proofErr w:type="spellEnd"/>
      <w:r w:rsidRPr="000A0935">
        <w:rPr>
          <w:rStyle w:val="Strong"/>
          <w:rFonts w:ascii="Calibri" w:hAnsi="Calibri"/>
          <w:b w:val="0"/>
        </w:rPr>
        <w:t xml:space="preserve">, </w:t>
      </w:r>
      <w:proofErr w:type="spellStart"/>
      <w:r w:rsidRPr="000A0935">
        <w:rPr>
          <w:rStyle w:val="Strong"/>
          <w:rFonts w:ascii="Calibri" w:hAnsi="Calibri"/>
          <w:b w:val="0"/>
        </w:rPr>
        <w:t>Aurélien</w:t>
      </w:r>
      <w:proofErr w:type="spellEnd"/>
      <w:r w:rsidRPr="000A0935">
        <w:rPr>
          <w:rStyle w:val="Strong"/>
          <w:rFonts w:ascii="Calibri" w:hAnsi="Calibri"/>
          <w:b w:val="0"/>
        </w:rPr>
        <w:t xml:space="preserve"> </w:t>
      </w:r>
      <w:proofErr w:type="spellStart"/>
      <w:r w:rsidRPr="000A0935">
        <w:rPr>
          <w:rStyle w:val="Strong"/>
          <w:rFonts w:ascii="Calibri" w:hAnsi="Calibri"/>
          <w:b w:val="0"/>
        </w:rPr>
        <w:t>Dasre</w:t>
      </w:r>
      <w:proofErr w:type="spellEnd"/>
      <w:r w:rsidRPr="000A0935">
        <w:rPr>
          <w:rStyle w:val="Strong"/>
          <w:rFonts w:ascii="Calibri" w:hAnsi="Calibri"/>
          <w:b w:val="0"/>
        </w:rPr>
        <w:t xml:space="preserve"> and </w:t>
      </w:r>
      <w:proofErr w:type="spellStart"/>
      <w:r w:rsidRPr="000A0935">
        <w:rPr>
          <w:rStyle w:val="Strong"/>
          <w:rFonts w:ascii="Calibri" w:hAnsi="Calibri"/>
          <w:b w:val="0"/>
        </w:rPr>
        <w:t>Ceren</w:t>
      </w:r>
      <w:proofErr w:type="spellEnd"/>
      <w:r w:rsidRPr="000A0935">
        <w:rPr>
          <w:rStyle w:val="Strong"/>
          <w:rFonts w:ascii="Calibri" w:hAnsi="Calibri"/>
          <w:b w:val="0"/>
        </w:rPr>
        <w:t xml:space="preserve"> </w:t>
      </w:r>
      <w:proofErr w:type="spellStart"/>
      <w:r w:rsidRPr="000A0935">
        <w:rPr>
          <w:rStyle w:val="Strong"/>
          <w:rFonts w:ascii="Calibri" w:hAnsi="Calibri"/>
          <w:b w:val="0"/>
        </w:rPr>
        <w:t>Inan</w:t>
      </w:r>
      <w:proofErr w:type="spellEnd"/>
      <w:r w:rsidRPr="000A0935">
        <w:rPr>
          <w:rStyle w:val="Strong"/>
          <w:rFonts w:ascii="Calibri" w:hAnsi="Calibri"/>
          <w:b w:val="0"/>
        </w:rPr>
        <w:t>. 2014. “Fertility in Turkey, Bulgaria and Romania – how to deal with a potential low-fertility-trap?</w:t>
      </w:r>
      <w:r w:rsidRPr="000A0935">
        <w:rPr>
          <w:rStyle w:val="Strong"/>
          <w:rFonts w:ascii="Calibri" w:hAnsi="Calibri"/>
        </w:rPr>
        <w:t xml:space="preserve">” </w:t>
      </w:r>
      <w:r w:rsidRPr="000A0935">
        <w:rPr>
          <w:rFonts w:ascii="Calibri" w:hAnsi="Calibri"/>
        </w:rPr>
        <w:t>The World Bank</w:t>
      </w:r>
      <w:r w:rsidRPr="000A0935">
        <w:rPr>
          <w:rFonts w:ascii="Calibri" w:hAnsi="Calibri"/>
          <w:b/>
        </w:rPr>
        <w:t xml:space="preserve">. </w:t>
      </w:r>
    </w:p>
    <w:p w:rsidR="00CA2AE5" w:rsidRPr="000A0935" w:rsidRDefault="00CA2AE5" w:rsidP="00EC77BE">
      <w:pPr>
        <w:pStyle w:val="ListParagraph"/>
        <w:numPr>
          <w:ilvl w:val="0"/>
          <w:numId w:val="2"/>
        </w:numPr>
        <w:jc w:val="both"/>
        <w:rPr>
          <w:rFonts w:ascii="Calibri" w:hAnsi="Calibri"/>
          <w:bCs/>
        </w:rPr>
      </w:pPr>
      <w:r w:rsidRPr="000A0935">
        <w:rPr>
          <w:rStyle w:val="Strong"/>
          <w:rFonts w:ascii="Calibri" w:hAnsi="Calibri"/>
          <w:b w:val="0"/>
        </w:rPr>
        <w:t>Angela</w:t>
      </w:r>
      <w:r w:rsidR="00EC77BE" w:rsidRPr="000A0935">
        <w:rPr>
          <w:rStyle w:val="Strong"/>
          <w:rFonts w:ascii="Calibri" w:hAnsi="Calibri"/>
          <w:b w:val="0"/>
        </w:rPr>
        <w:t xml:space="preserve"> Luci-</w:t>
      </w:r>
      <w:proofErr w:type="spellStart"/>
      <w:r w:rsidR="00EC77BE" w:rsidRPr="000A0935">
        <w:rPr>
          <w:rStyle w:val="Strong"/>
          <w:rFonts w:ascii="Calibri" w:hAnsi="Calibri"/>
          <w:b w:val="0"/>
        </w:rPr>
        <w:t>Greulich</w:t>
      </w:r>
      <w:proofErr w:type="spellEnd"/>
      <w:r w:rsidRPr="000A0935">
        <w:rPr>
          <w:rFonts w:ascii="Calibri" w:hAnsi="Calibri"/>
        </w:rPr>
        <w:t xml:space="preserve">, Olivier </w:t>
      </w:r>
      <w:proofErr w:type="spellStart"/>
      <w:r w:rsidRPr="000A0935">
        <w:rPr>
          <w:rFonts w:ascii="Calibri" w:hAnsi="Calibri"/>
        </w:rPr>
        <w:t>Thévenon</w:t>
      </w:r>
      <w:proofErr w:type="spellEnd"/>
      <w:r w:rsidRPr="000A0935">
        <w:rPr>
          <w:rFonts w:ascii="Calibri" w:hAnsi="Calibri"/>
        </w:rPr>
        <w:t xml:space="preserve"> and </w:t>
      </w:r>
      <w:proofErr w:type="spellStart"/>
      <w:r w:rsidRPr="000A0935">
        <w:rPr>
          <w:rFonts w:ascii="Calibri" w:hAnsi="Calibri"/>
        </w:rPr>
        <w:t>Mathilde</w:t>
      </w:r>
      <w:proofErr w:type="spellEnd"/>
      <w:r w:rsidRPr="000A0935">
        <w:rPr>
          <w:rFonts w:ascii="Calibri" w:hAnsi="Calibri"/>
        </w:rPr>
        <w:t xml:space="preserve"> </w:t>
      </w:r>
      <w:proofErr w:type="spellStart"/>
      <w:r w:rsidRPr="000A0935">
        <w:rPr>
          <w:rFonts w:ascii="Calibri" w:hAnsi="Calibri"/>
        </w:rPr>
        <w:t>Guergoat-Larivière</w:t>
      </w:r>
      <w:proofErr w:type="spellEnd"/>
      <w:r w:rsidRPr="000A0935">
        <w:rPr>
          <w:rFonts w:ascii="Calibri" w:hAnsi="Calibri"/>
        </w:rPr>
        <w:t xml:space="preserve">. 2013. “Starting or Enlarging Families? The Determinants of Low Fertility in Europe.” The World Bank. </w:t>
      </w:r>
    </w:p>
    <w:p w:rsidR="00CA2AE5" w:rsidRPr="000A0935" w:rsidRDefault="00CA2AE5" w:rsidP="00EC77BE">
      <w:pPr>
        <w:pStyle w:val="ListParagraph"/>
        <w:numPr>
          <w:ilvl w:val="0"/>
          <w:numId w:val="2"/>
        </w:numPr>
        <w:jc w:val="both"/>
        <w:rPr>
          <w:rFonts w:ascii="Calibri" w:hAnsi="Calibri"/>
        </w:rPr>
      </w:pPr>
      <w:r w:rsidRPr="000A0935">
        <w:rPr>
          <w:rFonts w:ascii="Calibri" w:hAnsi="Calibri"/>
        </w:rPr>
        <w:t xml:space="preserve">Carola Gruen. 2015. “Poland: Profile of the 50+ Population.” The World Bank. </w:t>
      </w:r>
    </w:p>
    <w:p w:rsidR="00CA2AE5" w:rsidRPr="000A0935" w:rsidRDefault="00AC27A2" w:rsidP="00EC77BE">
      <w:pPr>
        <w:pStyle w:val="ListParagraph"/>
        <w:numPr>
          <w:ilvl w:val="0"/>
          <w:numId w:val="2"/>
        </w:numPr>
        <w:jc w:val="both"/>
        <w:rPr>
          <w:rFonts w:ascii="Calibri" w:hAnsi="Calibri"/>
        </w:rPr>
      </w:pPr>
      <w:r w:rsidRPr="000A0935">
        <w:rPr>
          <w:rFonts w:ascii="Calibri" w:hAnsi="Calibri"/>
        </w:rPr>
        <w:t xml:space="preserve">Mihails </w:t>
      </w:r>
      <w:proofErr w:type="spellStart"/>
      <w:r w:rsidRPr="000A0935">
        <w:rPr>
          <w:rFonts w:ascii="Calibri" w:hAnsi="Calibri"/>
        </w:rPr>
        <w:t>Hazan</w:t>
      </w:r>
      <w:proofErr w:type="spellEnd"/>
      <w:r w:rsidR="00CA2AE5" w:rsidRPr="000A0935">
        <w:rPr>
          <w:rFonts w:ascii="Calibri" w:hAnsi="Calibri"/>
        </w:rPr>
        <w:t xml:space="preserve">.  2015.  “Migration Experience of Poland and the Baltic Countries in the Context of Economic Crisis.” The World Bank. </w:t>
      </w:r>
    </w:p>
    <w:p w:rsidR="00CA2AE5" w:rsidRPr="000A0935" w:rsidRDefault="00CA2AE5" w:rsidP="00EC77BE">
      <w:pPr>
        <w:pStyle w:val="ListParagraph"/>
        <w:numPr>
          <w:ilvl w:val="0"/>
          <w:numId w:val="2"/>
        </w:numPr>
        <w:jc w:val="both"/>
        <w:rPr>
          <w:rFonts w:ascii="Calibri" w:hAnsi="Calibri"/>
        </w:rPr>
      </w:pPr>
      <w:r w:rsidRPr="000A0935">
        <w:rPr>
          <w:rFonts w:ascii="Calibri" w:hAnsi="Calibri"/>
        </w:rPr>
        <w:t>Kate Mandeville and Emily Sinnott. 2014. “</w:t>
      </w:r>
      <w:r w:rsidRPr="000A0935">
        <w:rPr>
          <w:rFonts w:ascii="Calibri" w:hAnsi="Calibri"/>
          <w:bCs/>
        </w:rPr>
        <w:t xml:space="preserve">Healthier Lives in Aging Societies.” </w:t>
      </w:r>
      <w:r w:rsidRPr="000A0935">
        <w:rPr>
          <w:rFonts w:ascii="Calibri" w:hAnsi="Calibri"/>
        </w:rPr>
        <w:t xml:space="preserve">The World Bank. </w:t>
      </w:r>
    </w:p>
    <w:p w:rsidR="00CA2AE5" w:rsidRPr="000A0935" w:rsidRDefault="00CA2AE5" w:rsidP="00EC77BE">
      <w:pPr>
        <w:pStyle w:val="ListParagraph"/>
        <w:numPr>
          <w:ilvl w:val="0"/>
          <w:numId w:val="2"/>
        </w:numPr>
        <w:jc w:val="both"/>
        <w:rPr>
          <w:rFonts w:ascii="Calibri" w:hAnsi="Calibri"/>
        </w:rPr>
      </w:pPr>
      <w:r w:rsidRPr="000A0935">
        <w:rPr>
          <w:rFonts w:ascii="Calibri" w:hAnsi="Calibri"/>
        </w:rPr>
        <w:t xml:space="preserve">Uldis </w:t>
      </w:r>
      <w:proofErr w:type="spellStart"/>
      <w:r w:rsidRPr="000A0935">
        <w:rPr>
          <w:rFonts w:ascii="Calibri" w:hAnsi="Calibri"/>
        </w:rPr>
        <w:t>Mitenbergs</w:t>
      </w:r>
      <w:proofErr w:type="spellEnd"/>
      <w:r w:rsidRPr="000A0935">
        <w:rPr>
          <w:rFonts w:ascii="Calibri" w:hAnsi="Calibri"/>
        </w:rPr>
        <w:t xml:space="preserve">, Juris </w:t>
      </w:r>
      <w:proofErr w:type="spellStart"/>
      <w:r w:rsidRPr="000A0935">
        <w:rPr>
          <w:rFonts w:ascii="Calibri" w:hAnsi="Calibri"/>
        </w:rPr>
        <w:t>Bārzdiņš</w:t>
      </w:r>
      <w:proofErr w:type="spellEnd"/>
      <w:r w:rsidRPr="000A0935">
        <w:rPr>
          <w:rFonts w:ascii="Calibri" w:hAnsi="Calibri"/>
        </w:rPr>
        <w:t xml:space="preserve">, </w:t>
      </w:r>
      <w:proofErr w:type="spellStart"/>
      <w:r w:rsidRPr="000A0935">
        <w:rPr>
          <w:rFonts w:ascii="Calibri" w:hAnsi="Calibri"/>
        </w:rPr>
        <w:t>Māris</w:t>
      </w:r>
      <w:proofErr w:type="spellEnd"/>
      <w:r w:rsidRPr="000A0935">
        <w:rPr>
          <w:rFonts w:ascii="Calibri" w:hAnsi="Calibri"/>
        </w:rPr>
        <w:t xml:space="preserve"> Taube, Rita </w:t>
      </w:r>
      <w:proofErr w:type="spellStart"/>
      <w:r w:rsidRPr="000A0935">
        <w:rPr>
          <w:rFonts w:ascii="Calibri" w:hAnsi="Calibri"/>
        </w:rPr>
        <w:t>Konstante</w:t>
      </w:r>
      <w:proofErr w:type="spellEnd"/>
      <w:r w:rsidRPr="000A0935">
        <w:rPr>
          <w:rFonts w:ascii="Calibri" w:hAnsi="Calibri"/>
        </w:rPr>
        <w:t xml:space="preserve">, and </w:t>
      </w:r>
      <w:proofErr w:type="spellStart"/>
      <w:r w:rsidRPr="000A0935">
        <w:rPr>
          <w:rFonts w:ascii="Calibri" w:hAnsi="Calibri"/>
        </w:rPr>
        <w:t>Sigita</w:t>
      </w:r>
      <w:proofErr w:type="spellEnd"/>
      <w:r w:rsidRPr="000A0935">
        <w:rPr>
          <w:rFonts w:ascii="Calibri" w:hAnsi="Calibri"/>
        </w:rPr>
        <w:t xml:space="preserve"> </w:t>
      </w:r>
      <w:proofErr w:type="spellStart"/>
      <w:r w:rsidRPr="000A0935">
        <w:rPr>
          <w:rFonts w:ascii="Calibri" w:hAnsi="Calibri"/>
        </w:rPr>
        <w:t>Rozentāle</w:t>
      </w:r>
      <w:proofErr w:type="spellEnd"/>
      <w:r w:rsidRPr="000A0935">
        <w:rPr>
          <w:rFonts w:ascii="Calibri" w:hAnsi="Calibri"/>
        </w:rPr>
        <w:t>. 2014. “Health Policy for Older Adults with Special Attention to Elderly Patients and Practices in Discharging Older Acute Care Patients: Exploratory Case Study for Latvia.” The World Bank.</w:t>
      </w:r>
    </w:p>
    <w:p w:rsidR="00CA2AE5" w:rsidRDefault="00CA2AE5"/>
    <w:sectPr w:rsidR="00CA2A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54B47"/>
    <w:multiLevelType w:val="hybridMultilevel"/>
    <w:tmpl w:val="5F9C71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3E0805"/>
    <w:multiLevelType w:val="hybridMultilevel"/>
    <w:tmpl w:val="8AEE3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AE5"/>
    <w:rsid w:val="000A0935"/>
    <w:rsid w:val="003842EC"/>
    <w:rsid w:val="003C62B8"/>
    <w:rsid w:val="006F176D"/>
    <w:rsid w:val="00A90F92"/>
    <w:rsid w:val="00AC27A2"/>
    <w:rsid w:val="00CA2AE5"/>
    <w:rsid w:val="00EC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8C45D0-19AB-434E-8877-DC9F53F0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2A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Numbered Paragraph,Main numbered paragraph"/>
    <w:basedOn w:val="Normal"/>
    <w:link w:val="ListParagraphChar"/>
    <w:uiPriority w:val="34"/>
    <w:qFormat/>
    <w:rsid w:val="00CA2AE5"/>
    <w:pPr>
      <w:spacing w:after="200" w:line="276" w:lineRule="auto"/>
      <w:ind w:left="720"/>
      <w:contextualSpacing/>
    </w:pPr>
  </w:style>
  <w:style w:type="character" w:customStyle="1" w:styleId="ListParagraphChar">
    <w:name w:val="List Paragraph Char"/>
    <w:aliases w:val="Numbered List Paragraph Char,Numbered Paragraph Char,Main numbered paragraph Char"/>
    <w:basedOn w:val="DefaultParagraphFont"/>
    <w:link w:val="ListParagraph"/>
    <w:uiPriority w:val="34"/>
    <w:rsid w:val="00CA2AE5"/>
  </w:style>
  <w:style w:type="character" w:styleId="Strong">
    <w:name w:val="Strong"/>
    <w:basedOn w:val="DefaultParagraphFont"/>
    <w:uiPriority w:val="22"/>
    <w:qFormat/>
    <w:rsid w:val="00CA2AE5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CA2A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Sinnott</dc:creator>
  <cp:keywords/>
  <dc:description/>
  <cp:lastModifiedBy>Emily Sinnott</cp:lastModifiedBy>
  <cp:revision>2</cp:revision>
  <dcterms:created xsi:type="dcterms:W3CDTF">2015-03-09T23:21:00Z</dcterms:created>
  <dcterms:modified xsi:type="dcterms:W3CDTF">2015-03-10T00:17:00Z</dcterms:modified>
</cp:coreProperties>
</file>